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D096" w14:textId="77777777" w:rsidR="00CB28EF" w:rsidRPr="00E61321" w:rsidRDefault="00CB28EF" w:rsidP="00CB28EF">
      <w:pPr>
        <w:autoSpaceDE w:val="0"/>
        <w:autoSpaceDN w:val="0"/>
        <w:adjustRightInd w:val="0"/>
        <w:spacing w:before="240" w:after="0" w:line="205" w:lineRule="exact"/>
        <w:ind w:right="-20"/>
        <w:jc w:val="center"/>
        <w:rPr>
          <w:rFonts w:ascii="Akkurat" w:hAnsi="Akkurat" w:cs="Arial"/>
          <w:b/>
          <w:sz w:val="24"/>
          <w:szCs w:val="24"/>
        </w:rPr>
      </w:pPr>
      <w:r w:rsidRPr="00E61321">
        <w:rPr>
          <w:rFonts w:ascii="Akkurat" w:hAnsi="Akkurat" w:cs="Arial"/>
          <w:b/>
          <w:sz w:val="24"/>
          <w:szCs w:val="24"/>
        </w:rPr>
        <w:t>Prüfungsordnung</w:t>
      </w:r>
    </w:p>
    <w:p w14:paraId="4494F005" w14:textId="77777777" w:rsidR="00CB28EF" w:rsidRPr="00E61321" w:rsidRDefault="00CB28EF" w:rsidP="00CB28EF">
      <w:pPr>
        <w:autoSpaceDE w:val="0"/>
        <w:autoSpaceDN w:val="0"/>
        <w:adjustRightInd w:val="0"/>
        <w:spacing w:before="240" w:after="0" w:line="205" w:lineRule="exact"/>
        <w:ind w:right="-20"/>
        <w:jc w:val="center"/>
        <w:rPr>
          <w:rFonts w:ascii="Akkurat" w:hAnsi="Akkurat" w:cs="Arial"/>
          <w:b/>
          <w:sz w:val="24"/>
          <w:szCs w:val="24"/>
        </w:rPr>
      </w:pPr>
      <w:r w:rsidRPr="00E61321">
        <w:rPr>
          <w:rFonts w:ascii="Akkurat" w:hAnsi="Akkurat" w:cs="Arial"/>
          <w:b/>
          <w:sz w:val="24"/>
          <w:szCs w:val="24"/>
        </w:rPr>
        <w:t>für den Masterstudiengang</w:t>
      </w:r>
    </w:p>
    <w:p w14:paraId="20C8CE61" w14:textId="77777777" w:rsidR="00CB28EF" w:rsidRPr="00E61321" w:rsidRDefault="00CB28EF" w:rsidP="00CB28EF">
      <w:pPr>
        <w:autoSpaceDE w:val="0"/>
        <w:autoSpaceDN w:val="0"/>
        <w:adjustRightInd w:val="0"/>
        <w:spacing w:before="240" w:after="0" w:line="205" w:lineRule="exact"/>
        <w:ind w:right="-20"/>
        <w:jc w:val="center"/>
        <w:rPr>
          <w:rFonts w:ascii="Akkurat" w:hAnsi="Akkurat" w:cs="Arial"/>
          <w:b/>
          <w:sz w:val="24"/>
          <w:szCs w:val="24"/>
        </w:rPr>
      </w:pPr>
      <w:r w:rsidRPr="00E61321">
        <w:rPr>
          <w:rFonts w:ascii="Akkurat" w:hAnsi="Akkurat" w:cs="Arial"/>
          <w:b/>
          <w:sz w:val="24"/>
          <w:szCs w:val="24"/>
        </w:rPr>
        <w:t>Musikjournalismus</w:t>
      </w:r>
    </w:p>
    <w:p w14:paraId="52A21B8E" w14:textId="77777777" w:rsidR="00CB28EF" w:rsidRPr="00E61321" w:rsidRDefault="00CB28EF" w:rsidP="00CB28EF">
      <w:pPr>
        <w:autoSpaceDE w:val="0"/>
        <w:autoSpaceDN w:val="0"/>
        <w:adjustRightInd w:val="0"/>
        <w:spacing w:before="240" w:after="0" w:line="205" w:lineRule="exact"/>
        <w:ind w:right="-20"/>
        <w:jc w:val="center"/>
        <w:rPr>
          <w:rFonts w:ascii="Akkurat" w:hAnsi="Akkurat" w:cs="Arial"/>
          <w:b/>
          <w:sz w:val="24"/>
          <w:szCs w:val="24"/>
        </w:rPr>
      </w:pPr>
      <w:r w:rsidRPr="00E61321">
        <w:rPr>
          <w:rFonts w:ascii="Akkurat" w:hAnsi="Akkurat" w:cs="Arial"/>
          <w:b/>
          <w:sz w:val="24"/>
          <w:szCs w:val="24"/>
        </w:rPr>
        <w:t>der Fakultäten Kulturwissenschaften und Kunst- und Sportwissenschaften</w:t>
      </w:r>
    </w:p>
    <w:p w14:paraId="3007F8E5" w14:textId="77777777" w:rsidR="00CB28EF" w:rsidRPr="00E61321" w:rsidRDefault="00CB28EF" w:rsidP="00CB28EF">
      <w:pPr>
        <w:autoSpaceDE w:val="0"/>
        <w:autoSpaceDN w:val="0"/>
        <w:adjustRightInd w:val="0"/>
        <w:spacing w:before="240" w:after="0" w:line="205" w:lineRule="exact"/>
        <w:ind w:right="-20"/>
        <w:jc w:val="center"/>
        <w:rPr>
          <w:rFonts w:ascii="Akkurat" w:hAnsi="Akkurat" w:cs="Arial"/>
          <w:b/>
          <w:sz w:val="24"/>
          <w:szCs w:val="24"/>
        </w:rPr>
      </w:pPr>
      <w:r w:rsidRPr="00E61321">
        <w:rPr>
          <w:rFonts w:ascii="Akkurat" w:hAnsi="Akkurat" w:cs="Arial"/>
          <w:b/>
          <w:sz w:val="24"/>
          <w:szCs w:val="24"/>
        </w:rPr>
        <w:t>an der Technischen Universität Dortmund</w:t>
      </w:r>
    </w:p>
    <w:p w14:paraId="3CE428A8" w14:textId="5A7DE23D" w:rsidR="00CB28EF" w:rsidRPr="00E61321" w:rsidRDefault="00CB28EF" w:rsidP="00CB28EF">
      <w:pPr>
        <w:autoSpaceDE w:val="0"/>
        <w:autoSpaceDN w:val="0"/>
        <w:adjustRightInd w:val="0"/>
        <w:spacing w:before="240" w:after="0" w:line="205" w:lineRule="exact"/>
        <w:ind w:right="-20"/>
        <w:jc w:val="center"/>
        <w:rPr>
          <w:rFonts w:ascii="Akkurat" w:hAnsi="Akkurat" w:cs="Arial"/>
          <w:b/>
          <w:sz w:val="24"/>
          <w:szCs w:val="24"/>
        </w:rPr>
      </w:pPr>
      <w:r w:rsidRPr="00E61321">
        <w:rPr>
          <w:rFonts w:ascii="Akkurat" w:hAnsi="Akkurat" w:cs="Arial"/>
          <w:b/>
          <w:sz w:val="24"/>
          <w:szCs w:val="24"/>
        </w:rPr>
        <w:t>vom</w:t>
      </w:r>
      <w:r w:rsidR="00D04C3E" w:rsidRPr="00E61321">
        <w:rPr>
          <w:rFonts w:ascii="Akkurat" w:hAnsi="Akkurat" w:cs="Arial"/>
          <w:b/>
          <w:sz w:val="24"/>
          <w:szCs w:val="24"/>
        </w:rPr>
        <w:t xml:space="preserve"> </w:t>
      </w:r>
      <w:r w:rsidR="006B4FA6">
        <w:rPr>
          <w:rFonts w:ascii="Akkurat" w:hAnsi="Akkurat"/>
          <w:b/>
          <w:sz w:val="24"/>
          <w:szCs w:val="24"/>
        </w:rPr>
        <w:t>[</w:t>
      </w:r>
      <w:r w:rsidR="006B4FA6" w:rsidRPr="00AF69C7">
        <w:rPr>
          <w:rFonts w:ascii="Akkurat" w:hAnsi="Akkurat"/>
          <w:b/>
          <w:sz w:val="24"/>
          <w:szCs w:val="24"/>
          <w:highlight w:val="yellow"/>
        </w:rPr>
        <w:t>XXXXX</w:t>
      </w:r>
      <w:r w:rsidR="006B4FA6">
        <w:rPr>
          <w:rFonts w:ascii="Akkurat" w:hAnsi="Akkurat"/>
          <w:b/>
          <w:sz w:val="24"/>
          <w:szCs w:val="24"/>
        </w:rPr>
        <w:t>]</w:t>
      </w:r>
    </w:p>
    <w:p w14:paraId="17F8891B" w14:textId="77777777" w:rsidR="00CB28EF" w:rsidRPr="00E61321" w:rsidRDefault="00CB28EF" w:rsidP="00CB28EF">
      <w:pPr>
        <w:pStyle w:val="Default"/>
        <w:spacing w:after="120"/>
        <w:jc w:val="both"/>
        <w:rPr>
          <w:rFonts w:ascii="Akkurat" w:hAnsi="Akkurat" w:cs="Arial"/>
          <w:bCs/>
          <w:color w:val="auto"/>
          <w:sz w:val="21"/>
          <w:szCs w:val="21"/>
        </w:rPr>
      </w:pPr>
    </w:p>
    <w:p w14:paraId="34B07CA5" w14:textId="3CFF613D" w:rsidR="00CB28EF" w:rsidRPr="00E61321" w:rsidRDefault="00CB28EF" w:rsidP="00CB28EF">
      <w:pPr>
        <w:pStyle w:val="Default"/>
        <w:spacing w:after="120"/>
        <w:jc w:val="both"/>
        <w:rPr>
          <w:rFonts w:ascii="Akkurat" w:hAnsi="Akkurat" w:cs="Arial"/>
          <w:bCs/>
          <w:color w:val="auto"/>
          <w:sz w:val="21"/>
          <w:szCs w:val="21"/>
        </w:rPr>
      </w:pPr>
      <w:r w:rsidRPr="00E61321">
        <w:rPr>
          <w:rFonts w:ascii="Akkurat" w:hAnsi="Akkurat" w:cs="Arial"/>
          <w:bCs/>
          <w:color w:val="auto"/>
          <w:sz w:val="21"/>
          <w:szCs w:val="21"/>
        </w:rPr>
        <w:t xml:space="preserve">Aufgrund des § 2 Absatz 4 in Verbindung mit § 64 Absatz 1 des Gesetzes über die Hochschulen des Landes Nordrhein-Westfalen (Hochschulgesetz – HG) vom 16. September 2014 (GV. NRW. S. 547), </w:t>
      </w:r>
      <w:r w:rsidR="00D24595">
        <w:rPr>
          <w:rFonts w:ascii="Akkurat" w:hAnsi="Akkurat" w:cs="Arial"/>
          <w:bCs/>
          <w:color w:val="auto"/>
          <w:sz w:val="21"/>
          <w:szCs w:val="21"/>
        </w:rPr>
        <w:t>zuletzt geändert durch Gesetz vom 17. Oktober 2017 (GV</w:t>
      </w:r>
      <w:r w:rsidR="00890C99">
        <w:rPr>
          <w:rFonts w:ascii="Akkurat" w:hAnsi="Akkurat" w:cs="Arial"/>
          <w:bCs/>
          <w:color w:val="auto"/>
          <w:sz w:val="21"/>
          <w:szCs w:val="21"/>
        </w:rPr>
        <w:t>.</w:t>
      </w:r>
      <w:r w:rsidR="00D24595">
        <w:rPr>
          <w:rFonts w:ascii="Akkurat" w:hAnsi="Akkurat" w:cs="Arial"/>
          <w:bCs/>
          <w:color w:val="auto"/>
          <w:sz w:val="21"/>
          <w:szCs w:val="21"/>
        </w:rPr>
        <w:t xml:space="preserve"> NRW. S. 806) </w:t>
      </w:r>
      <w:r w:rsidRPr="00E61321">
        <w:rPr>
          <w:rFonts w:ascii="Akkurat" w:hAnsi="Akkurat" w:cs="Arial"/>
          <w:bCs/>
          <w:color w:val="auto"/>
          <w:sz w:val="21"/>
          <w:szCs w:val="21"/>
        </w:rPr>
        <w:t>hat die Technische Universität Dortmund die folgende Ordnung erlassen:</w:t>
      </w:r>
    </w:p>
    <w:p w14:paraId="71AA8361" w14:textId="77777777" w:rsidR="00CB28EF" w:rsidRPr="00E61321" w:rsidRDefault="00CB28EF" w:rsidP="00CB28EF">
      <w:pPr>
        <w:autoSpaceDE w:val="0"/>
        <w:autoSpaceDN w:val="0"/>
        <w:adjustRightInd w:val="0"/>
        <w:spacing w:after="0" w:line="205" w:lineRule="exact"/>
        <w:ind w:right="-20"/>
        <w:rPr>
          <w:rFonts w:ascii="Akkurat" w:hAnsi="Akkurat" w:cs="Arial"/>
          <w:sz w:val="21"/>
          <w:szCs w:val="21"/>
        </w:rPr>
      </w:pPr>
    </w:p>
    <w:p w14:paraId="357F1E58" w14:textId="77777777" w:rsidR="00CB28EF" w:rsidRPr="00E61321" w:rsidRDefault="00CB28EF" w:rsidP="00CB28EF">
      <w:pPr>
        <w:autoSpaceDE w:val="0"/>
        <w:autoSpaceDN w:val="0"/>
        <w:adjustRightInd w:val="0"/>
        <w:spacing w:after="0" w:line="205" w:lineRule="exact"/>
        <w:ind w:right="-20"/>
        <w:jc w:val="center"/>
        <w:rPr>
          <w:rFonts w:ascii="Akkurat" w:hAnsi="Akkurat" w:cs="Arial"/>
          <w:b/>
          <w:sz w:val="21"/>
          <w:szCs w:val="21"/>
        </w:rPr>
      </w:pPr>
      <w:r w:rsidRPr="00E61321">
        <w:rPr>
          <w:rFonts w:ascii="Akkurat" w:hAnsi="Akkurat" w:cs="Arial"/>
          <w:b/>
          <w:sz w:val="21"/>
          <w:szCs w:val="21"/>
        </w:rPr>
        <w:t>Inhaltsübersicht:</w:t>
      </w:r>
    </w:p>
    <w:p w14:paraId="68BBE46B" w14:textId="77777777" w:rsidR="00CB28EF" w:rsidRPr="00E61321" w:rsidRDefault="00CB28EF" w:rsidP="00CB28EF">
      <w:pPr>
        <w:autoSpaceDE w:val="0"/>
        <w:autoSpaceDN w:val="0"/>
        <w:adjustRightInd w:val="0"/>
        <w:spacing w:before="9" w:after="0" w:line="120" w:lineRule="exact"/>
        <w:rPr>
          <w:rFonts w:ascii="Akkurat" w:hAnsi="Akkurat" w:cs="Arial"/>
          <w:color w:val="000000"/>
          <w:sz w:val="21"/>
          <w:szCs w:val="21"/>
        </w:rPr>
      </w:pPr>
    </w:p>
    <w:p w14:paraId="0B36BD88" w14:textId="77777777" w:rsidR="00CB28EF" w:rsidRPr="00E61321" w:rsidRDefault="00CB28EF" w:rsidP="00CB28EF">
      <w:pPr>
        <w:autoSpaceDE w:val="0"/>
        <w:autoSpaceDN w:val="0"/>
        <w:adjustRightInd w:val="0"/>
        <w:spacing w:before="23" w:after="0" w:line="240" w:lineRule="auto"/>
        <w:ind w:right="-71"/>
        <w:rPr>
          <w:rFonts w:ascii="Akkurat" w:hAnsi="Akkurat" w:cs="Arial"/>
          <w:b/>
          <w:sz w:val="21"/>
          <w:szCs w:val="21"/>
        </w:rPr>
      </w:pPr>
      <w:r w:rsidRPr="00E61321">
        <w:rPr>
          <w:rFonts w:ascii="Akkurat" w:hAnsi="Akkurat" w:cs="Arial"/>
          <w:b/>
          <w:sz w:val="21"/>
          <w:szCs w:val="21"/>
        </w:rPr>
        <w:t>A. Allgemeines</w:t>
      </w:r>
    </w:p>
    <w:p w14:paraId="4E11CA05" w14:textId="77777777" w:rsidR="00F13CE3" w:rsidRPr="00E61321" w:rsidRDefault="00F13CE3" w:rsidP="00CB28EF">
      <w:pPr>
        <w:autoSpaceDE w:val="0"/>
        <w:autoSpaceDN w:val="0"/>
        <w:adjustRightInd w:val="0"/>
        <w:spacing w:after="0" w:line="240" w:lineRule="auto"/>
        <w:ind w:right="-20"/>
        <w:rPr>
          <w:rFonts w:ascii="Akkurat" w:hAnsi="Akkurat" w:cs="Arial"/>
          <w:color w:val="000000"/>
          <w:sz w:val="21"/>
          <w:szCs w:val="21"/>
        </w:rPr>
      </w:pPr>
    </w:p>
    <w:p w14:paraId="1B8003D3" w14:textId="2B6A5DB1" w:rsidR="00CB28EF" w:rsidRPr="00E61321" w:rsidRDefault="00CB28EF" w:rsidP="006B4FA6">
      <w:pPr>
        <w:tabs>
          <w:tab w:val="left" w:pos="1134"/>
        </w:tabs>
        <w:autoSpaceDE w:val="0"/>
        <w:autoSpaceDN w:val="0"/>
        <w:adjustRightInd w:val="0"/>
        <w:spacing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1</w:t>
      </w:r>
      <w:r w:rsidR="006B4FA6">
        <w:rPr>
          <w:rFonts w:ascii="Akkurat" w:hAnsi="Akkurat" w:cs="Arial"/>
          <w:color w:val="000000"/>
          <w:sz w:val="21"/>
          <w:szCs w:val="21"/>
        </w:rPr>
        <w:tab/>
      </w:r>
      <w:r w:rsidRPr="00E61321">
        <w:rPr>
          <w:rFonts w:ascii="Akkurat" w:hAnsi="Akkurat" w:cs="Arial"/>
          <w:color w:val="000000"/>
          <w:sz w:val="21"/>
          <w:szCs w:val="21"/>
        </w:rPr>
        <w:t>Geltungsbereich der Masterprüfungsordnung</w:t>
      </w:r>
    </w:p>
    <w:p w14:paraId="191F7F9C" w14:textId="2C276739" w:rsidR="00CB28EF" w:rsidRPr="00E61321" w:rsidRDefault="00CB28EF"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2</w:t>
      </w:r>
      <w:r w:rsidR="006B4FA6">
        <w:rPr>
          <w:rFonts w:ascii="Akkurat" w:hAnsi="Akkurat" w:cs="Arial"/>
          <w:color w:val="000000"/>
          <w:sz w:val="21"/>
          <w:szCs w:val="21"/>
        </w:rPr>
        <w:tab/>
      </w:r>
      <w:r w:rsidR="00B81707">
        <w:rPr>
          <w:rFonts w:ascii="Akkurat" w:hAnsi="Akkurat" w:cs="Arial"/>
          <w:color w:val="000000"/>
          <w:sz w:val="21"/>
          <w:szCs w:val="21"/>
        </w:rPr>
        <w:t xml:space="preserve">Ziel des Studiums und </w:t>
      </w:r>
      <w:r w:rsidRPr="00E61321">
        <w:rPr>
          <w:rFonts w:ascii="Akkurat" w:hAnsi="Akkurat" w:cs="Arial"/>
          <w:color w:val="000000"/>
          <w:sz w:val="21"/>
          <w:szCs w:val="21"/>
        </w:rPr>
        <w:t>Zweck der Prüfung</w:t>
      </w:r>
      <w:r w:rsidR="00C518D1">
        <w:rPr>
          <w:rFonts w:ascii="Akkurat" w:hAnsi="Akkurat" w:cs="Arial"/>
          <w:color w:val="000000"/>
          <w:sz w:val="21"/>
          <w:szCs w:val="21"/>
        </w:rPr>
        <w:t>en</w:t>
      </w:r>
    </w:p>
    <w:p w14:paraId="686F41DC" w14:textId="7CFF6518" w:rsidR="00CB28EF" w:rsidRPr="00E61321" w:rsidRDefault="00CB28EF"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3</w:t>
      </w:r>
      <w:r w:rsidR="006B4FA6">
        <w:rPr>
          <w:rFonts w:ascii="Akkurat" w:hAnsi="Akkurat" w:cs="Arial"/>
          <w:color w:val="000000"/>
          <w:sz w:val="21"/>
          <w:szCs w:val="21"/>
        </w:rPr>
        <w:tab/>
      </w:r>
      <w:r w:rsidRPr="00E61321">
        <w:rPr>
          <w:rFonts w:ascii="Akkurat" w:hAnsi="Akkurat" w:cs="Arial"/>
          <w:color w:val="000000"/>
          <w:sz w:val="21"/>
          <w:szCs w:val="21"/>
        </w:rPr>
        <w:t>Zugangsvoraussetzungen</w:t>
      </w:r>
    </w:p>
    <w:p w14:paraId="0F3E8BFC" w14:textId="6CD632D7" w:rsidR="00CB28EF" w:rsidRPr="00E61321" w:rsidRDefault="00CB28EF"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4</w:t>
      </w:r>
      <w:r w:rsidR="006B4FA6">
        <w:rPr>
          <w:rFonts w:ascii="Akkurat" w:hAnsi="Akkurat" w:cs="Arial"/>
          <w:color w:val="000000"/>
          <w:sz w:val="21"/>
          <w:szCs w:val="21"/>
        </w:rPr>
        <w:tab/>
      </w:r>
      <w:r w:rsidRPr="00E61321">
        <w:rPr>
          <w:rFonts w:ascii="Akkurat" w:hAnsi="Akkurat" w:cs="Arial"/>
          <w:color w:val="000000"/>
          <w:sz w:val="21"/>
          <w:szCs w:val="21"/>
        </w:rPr>
        <w:t>Mastergrad</w:t>
      </w:r>
    </w:p>
    <w:p w14:paraId="6D8D0E12" w14:textId="70695C50" w:rsidR="00CB28EF" w:rsidRPr="00E61321" w:rsidRDefault="00CB28EF"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5</w:t>
      </w:r>
      <w:r w:rsidR="006B4FA6">
        <w:rPr>
          <w:rFonts w:ascii="Akkurat" w:hAnsi="Akkurat" w:cs="Arial"/>
          <w:color w:val="000000"/>
          <w:sz w:val="21"/>
          <w:szCs w:val="21"/>
        </w:rPr>
        <w:tab/>
      </w:r>
      <w:r w:rsidRPr="00E61321">
        <w:rPr>
          <w:rFonts w:ascii="Akkurat" w:hAnsi="Akkurat" w:cs="Arial"/>
          <w:color w:val="000000"/>
          <w:sz w:val="21"/>
          <w:szCs w:val="21"/>
        </w:rPr>
        <w:t>Leistungspunktesystem</w:t>
      </w:r>
    </w:p>
    <w:p w14:paraId="5761CC56" w14:textId="15074CCC" w:rsidR="00CB28EF" w:rsidRPr="00E61321" w:rsidRDefault="00CB28EF"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6</w:t>
      </w:r>
      <w:r w:rsidR="006B4FA6">
        <w:rPr>
          <w:rFonts w:ascii="Akkurat" w:hAnsi="Akkurat" w:cs="Arial"/>
          <w:color w:val="000000"/>
          <w:sz w:val="21"/>
          <w:szCs w:val="21"/>
        </w:rPr>
        <w:tab/>
      </w:r>
      <w:r w:rsidR="009C27F5" w:rsidRPr="00E61321">
        <w:rPr>
          <w:rFonts w:ascii="Akkurat" w:hAnsi="Akkurat" w:cs="Arial"/>
          <w:color w:val="000000"/>
          <w:sz w:val="21"/>
          <w:szCs w:val="21"/>
        </w:rPr>
        <w:t>Regelstudienzeit</w:t>
      </w:r>
      <w:r w:rsidR="006B51E6">
        <w:rPr>
          <w:rFonts w:ascii="Akkurat" w:hAnsi="Akkurat" w:cs="Arial"/>
          <w:color w:val="000000"/>
          <w:sz w:val="21"/>
          <w:szCs w:val="21"/>
        </w:rPr>
        <w:t xml:space="preserve"> und U</w:t>
      </w:r>
      <w:r w:rsidR="00390C4F" w:rsidRPr="00E61321">
        <w:rPr>
          <w:rFonts w:ascii="Akkurat" w:hAnsi="Akkurat" w:cs="Arial"/>
          <w:color w:val="000000"/>
          <w:sz w:val="21"/>
          <w:szCs w:val="21"/>
        </w:rPr>
        <w:t xml:space="preserve">mfang </w:t>
      </w:r>
      <w:r w:rsidR="006B51E6">
        <w:rPr>
          <w:rFonts w:ascii="Akkurat" w:hAnsi="Akkurat" w:cs="Arial"/>
          <w:color w:val="000000"/>
          <w:sz w:val="21"/>
          <w:szCs w:val="21"/>
        </w:rPr>
        <w:t xml:space="preserve">des </w:t>
      </w:r>
      <w:r w:rsidR="009C27F5" w:rsidRPr="00E61321">
        <w:rPr>
          <w:rFonts w:ascii="Akkurat" w:hAnsi="Akkurat" w:cs="Arial"/>
          <w:color w:val="000000"/>
          <w:sz w:val="21"/>
          <w:szCs w:val="21"/>
        </w:rPr>
        <w:t>Studi</w:t>
      </w:r>
      <w:r w:rsidR="006B51E6">
        <w:rPr>
          <w:rFonts w:ascii="Akkurat" w:hAnsi="Akkurat" w:cs="Arial"/>
          <w:color w:val="000000"/>
          <w:sz w:val="21"/>
          <w:szCs w:val="21"/>
        </w:rPr>
        <w:t>ums</w:t>
      </w:r>
    </w:p>
    <w:p w14:paraId="5DE8EC90" w14:textId="5419D898" w:rsidR="00995BFD" w:rsidRPr="00E61321" w:rsidRDefault="00995BFD"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7</w:t>
      </w:r>
      <w:r w:rsidR="006B4FA6">
        <w:rPr>
          <w:rFonts w:ascii="Akkurat" w:hAnsi="Akkurat" w:cs="Arial"/>
          <w:color w:val="000000"/>
          <w:sz w:val="21"/>
          <w:szCs w:val="21"/>
        </w:rPr>
        <w:tab/>
      </w:r>
      <w:r w:rsidR="000919E7">
        <w:rPr>
          <w:rFonts w:ascii="Akkurat" w:hAnsi="Akkurat" w:cs="Arial"/>
          <w:color w:val="000000"/>
          <w:sz w:val="21"/>
          <w:szCs w:val="21"/>
        </w:rPr>
        <w:t>Praktikum</w:t>
      </w:r>
    </w:p>
    <w:p w14:paraId="4BC82AAD" w14:textId="1DC83B46" w:rsidR="006B51E6" w:rsidRDefault="006B4FA6"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Pr>
          <w:rFonts w:ascii="Akkurat" w:hAnsi="Akkurat" w:cs="Arial"/>
          <w:color w:val="000000"/>
          <w:sz w:val="21"/>
          <w:szCs w:val="21"/>
        </w:rPr>
        <w:t>§</w:t>
      </w:r>
      <w:r w:rsidR="006B51E6">
        <w:rPr>
          <w:rFonts w:ascii="Akkurat" w:hAnsi="Akkurat" w:cs="Arial"/>
          <w:color w:val="000000"/>
          <w:sz w:val="21"/>
          <w:szCs w:val="21"/>
        </w:rPr>
        <w:t xml:space="preserve"> 8</w:t>
      </w:r>
      <w:r>
        <w:rPr>
          <w:rFonts w:ascii="Akkurat" w:hAnsi="Akkurat" w:cs="Arial"/>
          <w:color w:val="000000"/>
          <w:sz w:val="21"/>
          <w:szCs w:val="21"/>
        </w:rPr>
        <w:tab/>
      </w:r>
      <w:r w:rsidR="006B51E6">
        <w:rPr>
          <w:rFonts w:ascii="Akkurat" w:hAnsi="Akkurat" w:cs="Arial"/>
          <w:color w:val="000000"/>
          <w:sz w:val="21"/>
          <w:szCs w:val="21"/>
        </w:rPr>
        <w:t>Zugang zu Lehrveranstaltungen eines Moduls; Zulassung zu Lehrveranstaltungen mi</w:t>
      </w:r>
      <w:r>
        <w:rPr>
          <w:rFonts w:ascii="Akkurat" w:hAnsi="Akkurat" w:cs="Arial"/>
          <w:color w:val="000000"/>
          <w:sz w:val="21"/>
          <w:szCs w:val="21"/>
        </w:rPr>
        <w:t xml:space="preserve">t begrenzter Zahl </w:t>
      </w:r>
      <w:r w:rsidR="006B51E6">
        <w:rPr>
          <w:rFonts w:ascii="Akkurat" w:hAnsi="Akkurat" w:cs="Arial"/>
          <w:color w:val="000000"/>
          <w:sz w:val="21"/>
          <w:szCs w:val="21"/>
        </w:rPr>
        <w:t>der Teilnehmerinnen und Teilnehmer</w:t>
      </w:r>
    </w:p>
    <w:p w14:paraId="591A0AEF" w14:textId="76242D8F" w:rsidR="00CB28EF" w:rsidRPr="00E61321" w:rsidRDefault="00CB28EF"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xml:space="preserve">§ </w:t>
      </w:r>
      <w:r w:rsidR="006B51E6">
        <w:rPr>
          <w:rFonts w:ascii="Akkurat" w:hAnsi="Akkurat" w:cs="Arial"/>
          <w:color w:val="000000"/>
          <w:sz w:val="21"/>
          <w:szCs w:val="21"/>
        </w:rPr>
        <w:t>9</w:t>
      </w:r>
      <w:r w:rsidR="006B4FA6">
        <w:rPr>
          <w:rFonts w:ascii="Akkurat" w:hAnsi="Akkurat" w:cs="Arial"/>
          <w:color w:val="000000"/>
          <w:sz w:val="21"/>
          <w:szCs w:val="21"/>
        </w:rPr>
        <w:tab/>
      </w:r>
      <w:r w:rsidRPr="00E61321">
        <w:rPr>
          <w:rFonts w:ascii="Akkurat" w:hAnsi="Akkurat" w:cs="Arial"/>
          <w:color w:val="000000"/>
          <w:sz w:val="21"/>
          <w:szCs w:val="21"/>
        </w:rPr>
        <w:t>Prüfungen</w:t>
      </w:r>
      <w:r w:rsidR="00390C4F" w:rsidRPr="00E61321">
        <w:rPr>
          <w:rFonts w:ascii="Akkurat" w:hAnsi="Akkurat" w:cs="Arial"/>
          <w:color w:val="000000"/>
          <w:sz w:val="21"/>
          <w:szCs w:val="21"/>
        </w:rPr>
        <w:t xml:space="preserve"> und Nachteilsausgleich</w:t>
      </w:r>
    </w:p>
    <w:p w14:paraId="5B3FB7C8" w14:textId="4A29A38E" w:rsidR="00CB28EF" w:rsidRPr="00E61321" w:rsidRDefault="00CB28EF" w:rsidP="006B4FA6">
      <w:pPr>
        <w:tabs>
          <w:tab w:val="left" w:pos="1134"/>
        </w:tabs>
        <w:autoSpaceDE w:val="0"/>
        <w:autoSpaceDN w:val="0"/>
        <w:adjustRightInd w:val="0"/>
        <w:spacing w:before="15" w:after="0" w:line="240" w:lineRule="auto"/>
        <w:ind w:left="1134" w:right="-73" w:hanging="1134"/>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10</w:t>
      </w:r>
      <w:r w:rsidR="006B4FA6">
        <w:rPr>
          <w:rFonts w:ascii="Akkurat" w:hAnsi="Akkurat" w:cs="Arial"/>
          <w:color w:val="000000"/>
          <w:sz w:val="21"/>
          <w:szCs w:val="21"/>
        </w:rPr>
        <w:tab/>
      </w:r>
      <w:r w:rsidRPr="00E61321">
        <w:rPr>
          <w:rFonts w:ascii="Akkurat" w:hAnsi="Akkurat" w:cs="Arial"/>
          <w:color w:val="000000"/>
          <w:sz w:val="21"/>
          <w:szCs w:val="21"/>
        </w:rPr>
        <w:t xml:space="preserve">Wiederholung von Prüfungen, Bestehen der Masterprüfung, </w:t>
      </w:r>
      <w:r w:rsidR="009C27F5" w:rsidRPr="00E61321">
        <w:rPr>
          <w:rFonts w:ascii="Akkurat" w:hAnsi="Akkurat" w:cs="Arial"/>
          <w:color w:val="000000"/>
          <w:sz w:val="21"/>
          <w:szCs w:val="21"/>
        </w:rPr>
        <w:t>e</w:t>
      </w:r>
      <w:r w:rsidRPr="00E61321">
        <w:rPr>
          <w:rFonts w:ascii="Akkurat" w:hAnsi="Akkurat" w:cs="Arial"/>
          <w:color w:val="000000"/>
          <w:sz w:val="21"/>
          <w:szCs w:val="21"/>
        </w:rPr>
        <w:t>ndgültiges</w:t>
      </w:r>
      <w:r w:rsidR="006B4FA6">
        <w:rPr>
          <w:rFonts w:ascii="Akkurat" w:hAnsi="Akkurat" w:cs="Arial"/>
          <w:color w:val="000000"/>
          <w:sz w:val="21"/>
          <w:szCs w:val="21"/>
        </w:rPr>
        <w:t xml:space="preserve"> </w:t>
      </w:r>
      <w:r w:rsidRPr="00E61321">
        <w:rPr>
          <w:rFonts w:ascii="Akkurat" w:hAnsi="Akkurat" w:cs="Arial"/>
          <w:color w:val="000000"/>
          <w:sz w:val="21"/>
          <w:szCs w:val="21"/>
        </w:rPr>
        <w:t>Nichtbestehen</w:t>
      </w:r>
    </w:p>
    <w:p w14:paraId="367A4D1F" w14:textId="70B6916F" w:rsidR="00CB28EF" w:rsidRPr="00E61321" w:rsidRDefault="00CB28EF"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11</w:t>
      </w:r>
      <w:r w:rsidRPr="00E61321">
        <w:rPr>
          <w:rFonts w:ascii="Akkurat" w:hAnsi="Akkurat" w:cs="Arial"/>
          <w:color w:val="000000"/>
          <w:sz w:val="21"/>
          <w:szCs w:val="21"/>
        </w:rPr>
        <w:t xml:space="preserve"> </w:t>
      </w:r>
      <w:r w:rsidR="006B4FA6">
        <w:rPr>
          <w:rFonts w:ascii="Akkurat" w:hAnsi="Akkurat" w:cs="Arial"/>
          <w:color w:val="000000"/>
          <w:sz w:val="21"/>
          <w:szCs w:val="21"/>
        </w:rPr>
        <w:tab/>
      </w:r>
      <w:r w:rsidRPr="00E61321">
        <w:rPr>
          <w:rFonts w:ascii="Akkurat" w:hAnsi="Akkurat" w:cs="Arial"/>
          <w:color w:val="000000"/>
          <w:sz w:val="21"/>
          <w:szCs w:val="21"/>
        </w:rPr>
        <w:t>Prüfungsausschuss</w:t>
      </w:r>
    </w:p>
    <w:p w14:paraId="0CED7375" w14:textId="51336CED" w:rsidR="00CB28EF" w:rsidRPr="00E61321" w:rsidRDefault="00CB28EF" w:rsidP="006B4FA6">
      <w:pPr>
        <w:tabs>
          <w:tab w:val="left" w:pos="1134"/>
        </w:tabs>
        <w:autoSpaceDE w:val="0"/>
        <w:autoSpaceDN w:val="0"/>
        <w:adjustRightInd w:val="0"/>
        <w:spacing w:before="15"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12</w:t>
      </w:r>
      <w:r w:rsidRPr="00E61321">
        <w:rPr>
          <w:rFonts w:ascii="Akkurat" w:hAnsi="Akkurat" w:cs="Arial"/>
          <w:color w:val="000000"/>
          <w:sz w:val="21"/>
          <w:szCs w:val="21"/>
        </w:rPr>
        <w:t xml:space="preserve"> </w:t>
      </w:r>
      <w:r w:rsidR="006B4FA6">
        <w:rPr>
          <w:rFonts w:ascii="Akkurat" w:hAnsi="Akkurat" w:cs="Arial"/>
          <w:color w:val="000000"/>
          <w:sz w:val="21"/>
          <w:szCs w:val="21"/>
        </w:rPr>
        <w:tab/>
      </w:r>
      <w:r w:rsidRPr="00E61321">
        <w:rPr>
          <w:rFonts w:ascii="Akkurat" w:hAnsi="Akkurat" w:cs="Arial"/>
          <w:color w:val="000000"/>
          <w:sz w:val="21"/>
          <w:szCs w:val="21"/>
        </w:rPr>
        <w:t>Prüferinnen und Prüfer, Beisitzerinnen und Beisitzer</w:t>
      </w:r>
    </w:p>
    <w:p w14:paraId="0C731724" w14:textId="76D47089" w:rsidR="00CB28EF" w:rsidRPr="00E61321" w:rsidRDefault="00CB28EF" w:rsidP="006B4FA6">
      <w:pPr>
        <w:tabs>
          <w:tab w:val="left" w:pos="1134"/>
        </w:tabs>
        <w:autoSpaceDE w:val="0"/>
        <w:autoSpaceDN w:val="0"/>
        <w:adjustRightInd w:val="0"/>
        <w:spacing w:before="15" w:after="0" w:line="255" w:lineRule="auto"/>
        <w:ind w:left="1134" w:right="-56" w:hanging="1134"/>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13</w:t>
      </w:r>
      <w:r w:rsidRPr="00E61321">
        <w:rPr>
          <w:rFonts w:ascii="Akkurat" w:hAnsi="Akkurat" w:cs="Arial"/>
          <w:color w:val="000000"/>
          <w:sz w:val="21"/>
          <w:szCs w:val="21"/>
        </w:rPr>
        <w:t xml:space="preserve"> </w:t>
      </w:r>
      <w:r w:rsidR="006B4FA6">
        <w:rPr>
          <w:rFonts w:ascii="Akkurat" w:hAnsi="Akkurat" w:cs="Arial"/>
          <w:color w:val="000000"/>
          <w:sz w:val="21"/>
          <w:szCs w:val="21"/>
        </w:rPr>
        <w:tab/>
      </w:r>
      <w:r w:rsidR="00390C4F" w:rsidRPr="00E61321">
        <w:rPr>
          <w:rFonts w:ascii="Akkurat" w:hAnsi="Akkurat" w:cs="Arial"/>
          <w:color w:val="000000"/>
          <w:sz w:val="21"/>
          <w:szCs w:val="21"/>
        </w:rPr>
        <w:t xml:space="preserve">Anerkennung von </w:t>
      </w:r>
      <w:r w:rsidRPr="00E61321">
        <w:rPr>
          <w:rFonts w:ascii="Akkurat" w:hAnsi="Akkurat" w:cs="Arial"/>
          <w:color w:val="000000"/>
          <w:sz w:val="21"/>
          <w:szCs w:val="21"/>
        </w:rPr>
        <w:t>Prüfungsleistungen, Einstufung in höhere Fachsemester</w:t>
      </w:r>
    </w:p>
    <w:p w14:paraId="364B6611" w14:textId="2376022D" w:rsidR="00CB28EF" w:rsidRPr="00E61321" w:rsidRDefault="00CB28EF" w:rsidP="006B4FA6">
      <w:pPr>
        <w:tabs>
          <w:tab w:val="left" w:pos="1134"/>
        </w:tabs>
        <w:autoSpaceDE w:val="0"/>
        <w:autoSpaceDN w:val="0"/>
        <w:adjustRightInd w:val="0"/>
        <w:spacing w:after="0" w:line="240" w:lineRule="auto"/>
        <w:ind w:left="1134" w:right="-20" w:hanging="1134"/>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14</w:t>
      </w:r>
      <w:r w:rsidRPr="00E61321">
        <w:rPr>
          <w:rFonts w:ascii="Akkurat" w:hAnsi="Akkurat" w:cs="Arial"/>
          <w:color w:val="000000"/>
          <w:sz w:val="21"/>
          <w:szCs w:val="21"/>
        </w:rPr>
        <w:t xml:space="preserve"> </w:t>
      </w:r>
      <w:r w:rsidR="006B4FA6">
        <w:rPr>
          <w:rFonts w:ascii="Akkurat" w:hAnsi="Akkurat" w:cs="Arial"/>
          <w:color w:val="000000"/>
          <w:sz w:val="21"/>
          <w:szCs w:val="21"/>
        </w:rPr>
        <w:tab/>
      </w:r>
      <w:r w:rsidRPr="00E61321">
        <w:rPr>
          <w:rFonts w:ascii="Akkurat" w:hAnsi="Akkurat" w:cs="Arial"/>
          <w:color w:val="000000"/>
          <w:sz w:val="21"/>
          <w:szCs w:val="21"/>
        </w:rPr>
        <w:t>Versäumnis, Rücktritt, Täuschung</w:t>
      </w:r>
      <w:r w:rsidR="00444BFB" w:rsidRPr="00E61321">
        <w:rPr>
          <w:rFonts w:ascii="Akkurat" w:hAnsi="Akkurat" w:cs="Arial"/>
          <w:color w:val="000000"/>
          <w:sz w:val="21"/>
          <w:szCs w:val="21"/>
        </w:rPr>
        <w:t xml:space="preserve"> und</w:t>
      </w:r>
      <w:r w:rsidRPr="00E61321">
        <w:rPr>
          <w:rFonts w:ascii="Akkurat" w:hAnsi="Akkurat" w:cs="Arial"/>
          <w:color w:val="000000"/>
          <w:sz w:val="21"/>
          <w:szCs w:val="21"/>
        </w:rPr>
        <w:t xml:space="preserve"> Ordnungsverstoß</w:t>
      </w:r>
    </w:p>
    <w:p w14:paraId="0597778A" w14:textId="77777777" w:rsidR="00CB28EF" w:rsidRPr="00E61321" w:rsidRDefault="00CB28EF" w:rsidP="006B4FA6">
      <w:pPr>
        <w:tabs>
          <w:tab w:val="left" w:pos="1134"/>
        </w:tabs>
        <w:autoSpaceDE w:val="0"/>
        <w:autoSpaceDN w:val="0"/>
        <w:adjustRightInd w:val="0"/>
        <w:spacing w:before="9" w:after="0" w:line="130" w:lineRule="exact"/>
        <w:rPr>
          <w:rFonts w:ascii="Akkurat" w:hAnsi="Akkurat" w:cs="Arial"/>
          <w:color w:val="000000"/>
          <w:sz w:val="21"/>
          <w:szCs w:val="21"/>
        </w:rPr>
      </w:pPr>
    </w:p>
    <w:p w14:paraId="1ED1A90D" w14:textId="77777777" w:rsidR="00CB28EF" w:rsidRPr="00E61321" w:rsidRDefault="00CB28EF" w:rsidP="006B4FA6">
      <w:pPr>
        <w:tabs>
          <w:tab w:val="left" w:pos="1134"/>
        </w:tabs>
        <w:autoSpaceDE w:val="0"/>
        <w:autoSpaceDN w:val="0"/>
        <w:adjustRightInd w:val="0"/>
        <w:spacing w:before="23" w:after="0" w:line="240" w:lineRule="auto"/>
        <w:ind w:right="-71"/>
        <w:rPr>
          <w:rFonts w:ascii="Akkurat" w:hAnsi="Akkurat" w:cs="Arial"/>
          <w:b/>
          <w:sz w:val="21"/>
          <w:szCs w:val="21"/>
        </w:rPr>
      </w:pPr>
      <w:r w:rsidRPr="00E61321">
        <w:rPr>
          <w:rFonts w:ascii="Akkurat" w:hAnsi="Akkurat" w:cs="Arial"/>
          <w:b/>
          <w:sz w:val="21"/>
          <w:szCs w:val="21"/>
        </w:rPr>
        <w:t>B. Masterprüfung</w:t>
      </w:r>
    </w:p>
    <w:p w14:paraId="6C4F08E0" w14:textId="77777777" w:rsidR="00CB28EF" w:rsidRPr="00E61321" w:rsidRDefault="00CB28EF" w:rsidP="006B4FA6">
      <w:pPr>
        <w:tabs>
          <w:tab w:val="left" w:pos="1134"/>
        </w:tabs>
        <w:autoSpaceDE w:val="0"/>
        <w:autoSpaceDN w:val="0"/>
        <w:adjustRightInd w:val="0"/>
        <w:spacing w:before="9" w:after="0" w:line="130" w:lineRule="exact"/>
        <w:rPr>
          <w:rFonts w:ascii="Akkurat" w:hAnsi="Akkurat" w:cs="Arial"/>
          <w:color w:val="000000"/>
          <w:sz w:val="21"/>
          <w:szCs w:val="21"/>
        </w:rPr>
      </w:pPr>
    </w:p>
    <w:p w14:paraId="2F145936" w14:textId="1DAA7CA4" w:rsidR="00CB28EF" w:rsidRPr="00E61321" w:rsidRDefault="00CB28EF" w:rsidP="006B4FA6">
      <w:pPr>
        <w:tabs>
          <w:tab w:val="left" w:pos="1134"/>
        </w:tabs>
        <w:autoSpaceDE w:val="0"/>
        <w:autoSpaceDN w:val="0"/>
        <w:adjustRightInd w:val="0"/>
        <w:spacing w:before="23"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15</w:t>
      </w:r>
      <w:r w:rsidR="006B4FA6">
        <w:rPr>
          <w:rFonts w:ascii="Akkurat" w:hAnsi="Akkurat" w:cs="Arial"/>
          <w:color w:val="000000"/>
          <w:sz w:val="21"/>
          <w:szCs w:val="21"/>
        </w:rPr>
        <w:tab/>
      </w:r>
      <w:r w:rsidRPr="00E61321">
        <w:rPr>
          <w:rFonts w:ascii="Akkurat" w:hAnsi="Akkurat" w:cs="Arial"/>
          <w:color w:val="000000"/>
          <w:sz w:val="21"/>
          <w:szCs w:val="21"/>
        </w:rPr>
        <w:t>Zulassung zur Masterprüfung</w:t>
      </w:r>
    </w:p>
    <w:p w14:paraId="3AAF2C62" w14:textId="2CF28D1B" w:rsidR="00CB28EF" w:rsidRPr="00E61321" w:rsidRDefault="00CB28EF"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16</w:t>
      </w:r>
      <w:r w:rsidR="006B4FA6">
        <w:rPr>
          <w:rFonts w:ascii="Akkurat" w:hAnsi="Akkurat" w:cs="Arial"/>
          <w:color w:val="000000"/>
          <w:sz w:val="21"/>
          <w:szCs w:val="21"/>
        </w:rPr>
        <w:tab/>
      </w:r>
      <w:r w:rsidR="005F42F3" w:rsidRPr="00E61321">
        <w:rPr>
          <w:rFonts w:ascii="Akkurat" w:hAnsi="Akkurat" w:cs="Arial"/>
          <w:color w:val="000000"/>
          <w:sz w:val="21"/>
          <w:szCs w:val="21"/>
        </w:rPr>
        <w:t xml:space="preserve">Umfang der </w:t>
      </w:r>
      <w:r w:rsidRPr="00E61321">
        <w:rPr>
          <w:rFonts w:ascii="Akkurat" w:hAnsi="Akkurat" w:cs="Arial"/>
          <w:color w:val="000000"/>
          <w:sz w:val="21"/>
          <w:szCs w:val="21"/>
        </w:rPr>
        <w:t>Masterprüfung</w:t>
      </w:r>
    </w:p>
    <w:p w14:paraId="6D46752E" w14:textId="733F0AAD" w:rsidR="00CB28EF" w:rsidRPr="00E61321" w:rsidRDefault="00CB28EF" w:rsidP="006B4FA6">
      <w:pPr>
        <w:tabs>
          <w:tab w:val="left" w:pos="1134"/>
        </w:tabs>
        <w:autoSpaceDE w:val="0"/>
        <w:autoSpaceDN w:val="0"/>
        <w:adjustRightInd w:val="0"/>
        <w:spacing w:before="15" w:after="0" w:line="255" w:lineRule="auto"/>
        <w:ind w:left="1128" w:right="-56" w:hanging="1128"/>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17</w:t>
      </w:r>
      <w:r w:rsidR="006B4FA6">
        <w:rPr>
          <w:rFonts w:ascii="Akkurat" w:hAnsi="Akkurat" w:cs="Arial"/>
          <w:color w:val="000000"/>
          <w:sz w:val="21"/>
          <w:szCs w:val="21"/>
        </w:rPr>
        <w:tab/>
      </w:r>
      <w:r w:rsidR="006B4FA6">
        <w:rPr>
          <w:rFonts w:ascii="Akkurat" w:hAnsi="Akkurat" w:cs="Arial"/>
          <w:color w:val="000000"/>
          <w:sz w:val="21"/>
          <w:szCs w:val="21"/>
        </w:rPr>
        <w:tab/>
      </w:r>
      <w:r w:rsidRPr="00E61321">
        <w:rPr>
          <w:rFonts w:ascii="Akkurat" w:hAnsi="Akkurat" w:cs="Arial"/>
          <w:color w:val="000000"/>
          <w:sz w:val="21"/>
          <w:szCs w:val="21"/>
        </w:rPr>
        <w:t xml:space="preserve">Bewertung der studienbegleitenden Prüfungsleistungen, Erwerb von </w:t>
      </w:r>
      <w:r w:rsidR="009C27F5" w:rsidRPr="00E61321">
        <w:rPr>
          <w:rFonts w:ascii="Akkurat" w:hAnsi="Akkurat" w:cs="Arial"/>
          <w:color w:val="000000"/>
          <w:sz w:val="21"/>
          <w:szCs w:val="21"/>
        </w:rPr>
        <w:t xml:space="preserve">Leistungspunkten, </w:t>
      </w:r>
      <w:r w:rsidRPr="00E61321">
        <w:rPr>
          <w:rFonts w:ascii="Akkurat" w:hAnsi="Akkurat" w:cs="Arial"/>
          <w:color w:val="000000"/>
          <w:sz w:val="21"/>
          <w:szCs w:val="21"/>
        </w:rPr>
        <w:t>Bildung</w:t>
      </w:r>
      <w:r w:rsidR="009C27F5" w:rsidRPr="00E61321">
        <w:rPr>
          <w:rFonts w:ascii="Akkurat" w:hAnsi="Akkurat" w:cs="Arial"/>
          <w:color w:val="000000"/>
          <w:sz w:val="21"/>
          <w:szCs w:val="21"/>
        </w:rPr>
        <w:t xml:space="preserve"> </w:t>
      </w:r>
      <w:r w:rsidR="006B4FA6">
        <w:rPr>
          <w:rFonts w:ascii="Akkurat" w:hAnsi="Akkurat" w:cs="Arial"/>
          <w:color w:val="000000"/>
          <w:sz w:val="21"/>
          <w:szCs w:val="21"/>
        </w:rPr>
        <w:t>von</w:t>
      </w:r>
      <w:r w:rsidR="00C826CD" w:rsidRPr="00E61321">
        <w:rPr>
          <w:rFonts w:ascii="Akkurat" w:hAnsi="Akkurat" w:cs="Arial"/>
          <w:color w:val="000000"/>
          <w:sz w:val="21"/>
          <w:szCs w:val="21"/>
        </w:rPr>
        <w:t xml:space="preserve"> </w:t>
      </w:r>
      <w:r w:rsidRPr="00E61321">
        <w:rPr>
          <w:rFonts w:ascii="Akkurat" w:hAnsi="Akkurat" w:cs="Arial"/>
          <w:color w:val="000000"/>
          <w:sz w:val="21"/>
          <w:szCs w:val="21"/>
        </w:rPr>
        <w:t>Noten</w:t>
      </w:r>
    </w:p>
    <w:p w14:paraId="430A4DC9" w14:textId="60666CB4" w:rsidR="00CB28EF" w:rsidRPr="00E61321" w:rsidRDefault="00CB28EF" w:rsidP="006B4FA6">
      <w:pPr>
        <w:tabs>
          <w:tab w:val="left" w:pos="1134"/>
        </w:tabs>
        <w:autoSpaceDE w:val="0"/>
        <w:autoSpaceDN w:val="0"/>
        <w:adjustRightInd w:val="0"/>
        <w:spacing w:after="0" w:line="240" w:lineRule="auto"/>
        <w:ind w:left="1128" w:right="-20" w:hanging="1128"/>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18</w:t>
      </w:r>
      <w:r w:rsidR="006B4FA6">
        <w:rPr>
          <w:rFonts w:ascii="Akkurat" w:hAnsi="Akkurat" w:cs="Arial"/>
          <w:color w:val="000000"/>
          <w:sz w:val="21"/>
          <w:szCs w:val="21"/>
        </w:rPr>
        <w:tab/>
      </w:r>
      <w:r w:rsidRPr="00E61321">
        <w:rPr>
          <w:rFonts w:ascii="Akkurat" w:hAnsi="Akkurat" w:cs="Arial"/>
          <w:color w:val="000000"/>
          <w:sz w:val="21"/>
          <w:szCs w:val="21"/>
        </w:rPr>
        <w:t>Masterarbeit</w:t>
      </w:r>
    </w:p>
    <w:p w14:paraId="7D56FD65" w14:textId="48A0A715" w:rsidR="00CB28EF" w:rsidRPr="00E61321" w:rsidRDefault="00CB28EF"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19</w:t>
      </w:r>
      <w:r w:rsidR="006B4FA6">
        <w:rPr>
          <w:rFonts w:ascii="Akkurat" w:hAnsi="Akkurat" w:cs="Arial"/>
          <w:color w:val="000000"/>
          <w:sz w:val="21"/>
          <w:szCs w:val="21"/>
        </w:rPr>
        <w:tab/>
      </w:r>
      <w:r w:rsidR="005F42F3" w:rsidRPr="00E61321">
        <w:rPr>
          <w:rFonts w:ascii="Akkurat" w:hAnsi="Akkurat" w:cs="Arial"/>
          <w:color w:val="000000"/>
          <w:sz w:val="21"/>
          <w:szCs w:val="21"/>
        </w:rPr>
        <w:t xml:space="preserve">Abgabe </w:t>
      </w:r>
      <w:r w:rsidRPr="00E61321">
        <w:rPr>
          <w:rFonts w:ascii="Akkurat" w:hAnsi="Akkurat" w:cs="Arial"/>
          <w:color w:val="000000"/>
          <w:sz w:val="21"/>
          <w:szCs w:val="21"/>
        </w:rPr>
        <w:t>und Bewertung der Masterarbeit</w:t>
      </w:r>
    </w:p>
    <w:p w14:paraId="0D4402AE" w14:textId="09E612E4" w:rsidR="00CB28EF" w:rsidRPr="00E61321" w:rsidRDefault="00CB28EF"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6B51E6">
        <w:rPr>
          <w:rFonts w:ascii="Akkurat" w:hAnsi="Akkurat" w:cs="Arial"/>
          <w:color w:val="000000"/>
          <w:sz w:val="21"/>
          <w:szCs w:val="21"/>
        </w:rPr>
        <w:t>2</w:t>
      </w:r>
      <w:r w:rsidR="00D22E6E">
        <w:rPr>
          <w:rFonts w:ascii="Akkurat" w:hAnsi="Akkurat" w:cs="Arial"/>
          <w:color w:val="000000"/>
          <w:sz w:val="21"/>
          <w:szCs w:val="21"/>
        </w:rPr>
        <w:t>0</w:t>
      </w:r>
      <w:r w:rsidR="006B4FA6">
        <w:rPr>
          <w:rFonts w:ascii="Akkurat" w:hAnsi="Akkurat" w:cs="Arial"/>
          <w:color w:val="000000"/>
          <w:sz w:val="21"/>
          <w:szCs w:val="21"/>
        </w:rPr>
        <w:tab/>
      </w:r>
      <w:r w:rsidRPr="00E61321">
        <w:rPr>
          <w:rFonts w:ascii="Akkurat" w:hAnsi="Akkurat" w:cs="Arial"/>
          <w:color w:val="000000"/>
          <w:sz w:val="21"/>
          <w:szCs w:val="21"/>
        </w:rPr>
        <w:t>Zusatzqualifikation</w:t>
      </w:r>
      <w:r w:rsidR="005F42F3" w:rsidRPr="00E61321">
        <w:rPr>
          <w:rFonts w:ascii="Akkurat" w:hAnsi="Akkurat" w:cs="Arial"/>
          <w:color w:val="000000"/>
          <w:sz w:val="21"/>
          <w:szCs w:val="21"/>
        </w:rPr>
        <w:t>en</w:t>
      </w:r>
    </w:p>
    <w:p w14:paraId="052791C6" w14:textId="7EFB8A43" w:rsidR="00CB28EF" w:rsidRPr="00E61321" w:rsidRDefault="00CB28EF"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21</w:t>
      </w:r>
      <w:r w:rsidR="006B4FA6">
        <w:rPr>
          <w:rFonts w:ascii="Akkurat" w:hAnsi="Akkurat" w:cs="Arial"/>
          <w:color w:val="000000"/>
          <w:sz w:val="21"/>
          <w:szCs w:val="21"/>
        </w:rPr>
        <w:tab/>
      </w:r>
      <w:r w:rsidRPr="00E61321">
        <w:rPr>
          <w:rFonts w:ascii="Akkurat" w:hAnsi="Akkurat" w:cs="Arial"/>
          <w:color w:val="000000"/>
          <w:sz w:val="21"/>
          <w:szCs w:val="21"/>
        </w:rPr>
        <w:t>Zeugnis, Bescheinigungen für einen Hochschulwechsel</w:t>
      </w:r>
    </w:p>
    <w:p w14:paraId="5A10141F" w14:textId="3D8894CB" w:rsidR="00CB28EF" w:rsidRPr="00E61321" w:rsidRDefault="00CB28EF"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22</w:t>
      </w:r>
      <w:r w:rsidR="006B4FA6">
        <w:rPr>
          <w:rFonts w:ascii="Akkurat" w:hAnsi="Akkurat" w:cs="Arial"/>
          <w:color w:val="000000"/>
          <w:sz w:val="21"/>
          <w:szCs w:val="21"/>
        </w:rPr>
        <w:tab/>
      </w:r>
      <w:r w:rsidRPr="00E61321">
        <w:rPr>
          <w:rFonts w:ascii="Akkurat" w:hAnsi="Akkurat" w:cs="Arial"/>
          <w:color w:val="000000"/>
          <w:sz w:val="21"/>
          <w:szCs w:val="21"/>
        </w:rPr>
        <w:t>Masterurkunde</w:t>
      </w:r>
    </w:p>
    <w:p w14:paraId="35E0D622" w14:textId="77777777" w:rsidR="00CB28EF" w:rsidRPr="00E61321" w:rsidRDefault="00CB28EF" w:rsidP="006B4FA6">
      <w:pPr>
        <w:tabs>
          <w:tab w:val="left" w:pos="1134"/>
        </w:tabs>
        <w:autoSpaceDE w:val="0"/>
        <w:autoSpaceDN w:val="0"/>
        <w:adjustRightInd w:val="0"/>
        <w:spacing w:before="9" w:after="0" w:line="130" w:lineRule="exact"/>
        <w:rPr>
          <w:rFonts w:ascii="Akkurat" w:hAnsi="Akkurat" w:cs="Arial"/>
          <w:color w:val="000000"/>
          <w:sz w:val="21"/>
          <w:szCs w:val="21"/>
        </w:rPr>
      </w:pPr>
    </w:p>
    <w:p w14:paraId="0D83AD46" w14:textId="77777777" w:rsidR="00CB28EF" w:rsidRPr="00E61321" w:rsidRDefault="00CB28EF" w:rsidP="006B4FA6">
      <w:pPr>
        <w:tabs>
          <w:tab w:val="left" w:pos="1134"/>
        </w:tabs>
        <w:autoSpaceDE w:val="0"/>
        <w:autoSpaceDN w:val="0"/>
        <w:adjustRightInd w:val="0"/>
        <w:spacing w:before="23" w:after="0" w:line="240" w:lineRule="auto"/>
        <w:ind w:right="-71"/>
        <w:rPr>
          <w:rFonts w:ascii="Akkurat" w:hAnsi="Akkurat" w:cs="Arial"/>
          <w:b/>
          <w:sz w:val="21"/>
          <w:szCs w:val="21"/>
        </w:rPr>
      </w:pPr>
      <w:r w:rsidRPr="00E61321">
        <w:rPr>
          <w:rFonts w:ascii="Akkurat" w:hAnsi="Akkurat" w:cs="Arial"/>
          <w:b/>
          <w:sz w:val="21"/>
          <w:szCs w:val="21"/>
        </w:rPr>
        <w:t>C. Schlussbestimmungen</w:t>
      </w:r>
    </w:p>
    <w:p w14:paraId="0F9AFE85" w14:textId="77777777" w:rsidR="00CB28EF" w:rsidRPr="00E61321" w:rsidRDefault="00CB28EF" w:rsidP="006B4FA6">
      <w:pPr>
        <w:tabs>
          <w:tab w:val="left" w:pos="1134"/>
        </w:tabs>
        <w:autoSpaceDE w:val="0"/>
        <w:autoSpaceDN w:val="0"/>
        <w:adjustRightInd w:val="0"/>
        <w:spacing w:before="9" w:after="0" w:line="130" w:lineRule="exact"/>
        <w:rPr>
          <w:rFonts w:ascii="Akkurat" w:hAnsi="Akkurat" w:cs="Arial"/>
          <w:color w:val="000000"/>
          <w:sz w:val="21"/>
          <w:szCs w:val="21"/>
        </w:rPr>
      </w:pPr>
    </w:p>
    <w:p w14:paraId="4822EE9C" w14:textId="7796B14A" w:rsidR="00CB28EF" w:rsidRPr="00E61321" w:rsidRDefault="00CB28EF"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23</w:t>
      </w:r>
      <w:r w:rsidR="006B4FA6">
        <w:rPr>
          <w:rFonts w:ascii="Akkurat" w:hAnsi="Akkurat" w:cs="Arial"/>
          <w:color w:val="000000"/>
          <w:sz w:val="21"/>
          <w:szCs w:val="21"/>
        </w:rPr>
        <w:tab/>
      </w:r>
      <w:r w:rsidRPr="00E61321">
        <w:rPr>
          <w:rFonts w:ascii="Akkurat" w:hAnsi="Akkurat" w:cs="Arial"/>
          <w:color w:val="000000"/>
          <w:sz w:val="21"/>
          <w:szCs w:val="21"/>
        </w:rPr>
        <w:t xml:space="preserve">Ungültigkeit </w:t>
      </w:r>
      <w:r w:rsidR="005F42F3" w:rsidRPr="00E61321">
        <w:rPr>
          <w:rFonts w:ascii="Akkurat" w:hAnsi="Akkurat" w:cs="Arial"/>
          <w:color w:val="000000"/>
          <w:sz w:val="21"/>
          <w:szCs w:val="21"/>
        </w:rPr>
        <w:t>von</w:t>
      </w:r>
      <w:r w:rsidRPr="00E61321">
        <w:rPr>
          <w:rFonts w:ascii="Akkurat" w:hAnsi="Akkurat" w:cs="Arial"/>
          <w:color w:val="000000"/>
          <w:sz w:val="21"/>
          <w:szCs w:val="21"/>
        </w:rPr>
        <w:t xml:space="preserve"> Prüfung</w:t>
      </w:r>
      <w:r w:rsidR="00D22E6E">
        <w:rPr>
          <w:rFonts w:ascii="Akkurat" w:hAnsi="Akkurat" w:cs="Arial"/>
          <w:color w:val="000000"/>
          <w:sz w:val="21"/>
          <w:szCs w:val="21"/>
        </w:rPr>
        <w:t>sleistung</w:t>
      </w:r>
      <w:r w:rsidR="005F42F3" w:rsidRPr="00E61321">
        <w:rPr>
          <w:rFonts w:ascii="Akkurat" w:hAnsi="Akkurat" w:cs="Arial"/>
          <w:color w:val="000000"/>
          <w:sz w:val="21"/>
          <w:szCs w:val="21"/>
        </w:rPr>
        <w:t>en</w:t>
      </w:r>
      <w:r w:rsidRPr="00E61321">
        <w:rPr>
          <w:rFonts w:ascii="Akkurat" w:hAnsi="Akkurat" w:cs="Arial"/>
          <w:color w:val="000000"/>
          <w:sz w:val="21"/>
          <w:szCs w:val="21"/>
        </w:rPr>
        <w:t xml:space="preserve"> und Aberkennung des Mastergrades</w:t>
      </w:r>
    </w:p>
    <w:p w14:paraId="7F28BCA5" w14:textId="3BC54B54" w:rsidR="00CB28EF" w:rsidRPr="00E61321" w:rsidRDefault="00CB28EF"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24</w:t>
      </w:r>
      <w:r w:rsidR="006B4FA6">
        <w:rPr>
          <w:rFonts w:ascii="Akkurat" w:hAnsi="Akkurat" w:cs="Arial"/>
          <w:color w:val="000000"/>
          <w:sz w:val="21"/>
          <w:szCs w:val="21"/>
        </w:rPr>
        <w:tab/>
      </w:r>
      <w:r w:rsidRPr="00E61321">
        <w:rPr>
          <w:rFonts w:ascii="Akkurat" w:hAnsi="Akkurat" w:cs="Arial"/>
          <w:color w:val="000000"/>
          <w:sz w:val="21"/>
          <w:szCs w:val="21"/>
        </w:rPr>
        <w:t>Einsicht in die Prüfungsunterlagen</w:t>
      </w:r>
    </w:p>
    <w:p w14:paraId="58DA0E4F" w14:textId="43AC99D6" w:rsidR="00CB28EF" w:rsidRPr="00E61321" w:rsidRDefault="00CB28EF"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r w:rsidRPr="00E61321">
        <w:rPr>
          <w:rFonts w:ascii="Akkurat" w:hAnsi="Akkurat" w:cs="Arial"/>
          <w:color w:val="000000"/>
          <w:sz w:val="21"/>
          <w:szCs w:val="21"/>
        </w:rPr>
        <w:t xml:space="preserve">§ </w:t>
      </w:r>
      <w:r w:rsidR="00D22E6E">
        <w:rPr>
          <w:rFonts w:ascii="Akkurat" w:hAnsi="Akkurat" w:cs="Arial"/>
          <w:color w:val="000000"/>
          <w:sz w:val="21"/>
          <w:szCs w:val="21"/>
        </w:rPr>
        <w:t>25</w:t>
      </w:r>
      <w:r w:rsidR="006B4FA6">
        <w:rPr>
          <w:rFonts w:ascii="Akkurat" w:hAnsi="Akkurat" w:cs="Arial"/>
          <w:color w:val="000000"/>
          <w:sz w:val="21"/>
          <w:szCs w:val="21"/>
        </w:rPr>
        <w:tab/>
      </w:r>
      <w:r w:rsidR="00D22E6E">
        <w:rPr>
          <w:rFonts w:ascii="Akkurat" w:hAnsi="Akkurat" w:cs="Arial"/>
          <w:color w:val="000000"/>
          <w:sz w:val="21"/>
          <w:szCs w:val="21"/>
        </w:rPr>
        <w:t xml:space="preserve">Anwendungsbereich, </w:t>
      </w:r>
      <w:r w:rsidRPr="00E61321">
        <w:rPr>
          <w:rFonts w:ascii="Akkurat" w:hAnsi="Akkurat" w:cs="Arial"/>
          <w:color w:val="000000"/>
          <w:sz w:val="21"/>
          <w:szCs w:val="21"/>
        </w:rPr>
        <w:t>In</w:t>
      </w:r>
      <w:r w:rsidR="009C27F5" w:rsidRPr="00E61321">
        <w:rPr>
          <w:rFonts w:ascii="Akkurat" w:hAnsi="Akkurat" w:cs="Arial"/>
          <w:color w:val="000000"/>
          <w:sz w:val="21"/>
          <w:szCs w:val="21"/>
        </w:rPr>
        <w:t>k</w:t>
      </w:r>
      <w:r w:rsidRPr="00E61321">
        <w:rPr>
          <w:rFonts w:ascii="Akkurat" w:hAnsi="Akkurat" w:cs="Arial"/>
          <w:color w:val="000000"/>
          <w:sz w:val="21"/>
          <w:szCs w:val="21"/>
        </w:rPr>
        <w:t>raft</w:t>
      </w:r>
      <w:r w:rsidR="009C27F5" w:rsidRPr="00E61321">
        <w:rPr>
          <w:rFonts w:ascii="Akkurat" w:hAnsi="Akkurat" w:cs="Arial"/>
          <w:color w:val="000000"/>
          <w:sz w:val="21"/>
          <w:szCs w:val="21"/>
        </w:rPr>
        <w:t>t</w:t>
      </w:r>
      <w:r w:rsidRPr="00E61321">
        <w:rPr>
          <w:rFonts w:ascii="Akkurat" w:hAnsi="Akkurat" w:cs="Arial"/>
          <w:color w:val="000000"/>
          <w:sz w:val="21"/>
          <w:szCs w:val="21"/>
        </w:rPr>
        <w:t>reten und Veröffentlichung</w:t>
      </w:r>
    </w:p>
    <w:p w14:paraId="4063DD04" w14:textId="77777777" w:rsidR="005F42F3" w:rsidRPr="00E61321" w:rsidRDefault="005F42F3" w:rsidP="006B4FA6">
      <w:pPr>
        <w:tabs>
          <w:tab w:val="left" w:pos="1134"/>
        </w:tabs>
        <w:autoSpaceDE w:val="0"/>
        <w:autoSpaceDN w:val="0"/>
        <w:adjustRightInd w:val="0"/>
        <w:spacing w:before="15" w:after="0" w:line="240" w:lineRule="auto"/>
        <w:ind w:right="-20"/>
        <w:rPr>
          <w:rFonts w:ascii="Akkurat" w:hAnsi="Akkurat" w:cs="Arial"/>
          <w:color w:val="000000"/>
          <w:sz w:val="21"/>
          <w:szCs w:val="21"/>
        </w:rPr>
      </w:pPr>
    </w:p>
    <w:p w14:paraId="5222C702" w14:textId="77777777" w:rsidR="005F42F3" w:rsidRPr="00E61321" w:rsidRDefault="00C53EE0" w:rsidP="006B4FA6">
      <w:pPr>
        <w:tabs>
          <w:tab w:val="left" w:pos="1134"/>
        </w:tabs>
        <w:autoSpaceDE w:val="0"/>
        <w:autoSpaceDN w:val="0"/>
        <w:adjustRightInd w:val="0"/>
        <w:spacing w:before="23" w:after="0" w:line="240" w:lineRule="auto"/>
        <w:ind w:right="-71"/>
        <w:rPr>
          <w:rFonts w:ascii="Akkurat" w:hAnsi="Akkurat" w:cs="Arial"/>
          <w:sz w:val="21"/>
          <w:szCs w:val="21"/>
        </w:rPr>
      </w:pPr>
      <w:hyperlink w:anchor="_Toc413390648" w:history="1">
        <w:r w:rsidR="005F42F3" w:rsidRPr="00E61321">
          <w:rPr>
            <w:rFonts w:ascii="Akkurat" w:hAnsi="Akkurat"/>
            <w:b/>
            <w:sz w:val="21"/>
            <w:szCs w:val="21"/>
            <w:u w:val="single"/>
          </w:rPr>
          <w:t>Anhang:</w:t>
        </w:r>
        <w:r w:rsidR="005F42F3" w:rsidRPr="00E61321">
          <w:rPr>
            <w:rFonts w:ascii="Akkurat" w:hAnsi="Akkurat"/>
            <w:sz w:val="21"/>
            <w:szCs w:val="21"/>
          </w:rPr>
          <w:t xml:space="preserve"> Struktur des Masterstudiums Musikjournalismus</w:t>
        </w:r>
      </w:hyperlink>
    </w:p>
    <w:p w14:paraId="1B39686D" w14:textId="77777777" w:rsidR="00CB28EF" w:rsidRPr="00E61321" w:rsidRDefault="00CB28EF">
      <w:pPr>
        <w:rPr>
          <w:rFonts w:ascii="Akkurat" w:hAnsi="Akkurat" w:cs="Arial"/>
          <w:sz w:val="21"/>
          <w:szCs w:val="21"/>
        </w:rPr>
      </w:pPr>
      <w:r w:rsidRPr="00E61321">
        <w:rPr>
          <w:rFonts w:ascii="Akkurat" w:hAnsi="Akkurat" w:cs="Arial"/>
          <w:color w:val="85B818"/>
          <w:sz w:val="21"/>
          <w:szCs w:val="21"/>
        </w:rPr>
        <w:br w:type="page"/>
      </w:r>
    </w:p>
    <w:p w14:paraId="0467E921" w14:textId="77777777" w:rsidR="00F13CE3" w:rsidRPr="00E61321" w:rsidRDefault="00F13CE3" w:rsidP="00F13CE3">
      <w:pPr>
        <w:autoSpaceDE w:val="0"/>
        <w:autoSpaceDN w:val="0"/>
        <w:adjustRightInd w:val="0"/>
        <w:spacing w:before="12" w:after="0" w:line="260" w:lineRule="exact"/>
        <w:rPr>
          <w:rFonts w:ascii="Akkurat" w:hAnsi="Akkurat" w:cs="Arial"/>
          <w:color w:val="000000"/>
          <w:sz w:val="21"/>
          <w:szCs w:val="21"/>
        </w:rPr>
      </w:pPr>
    </w:p>
    <w:p w14:paraId="21674E10" w14:textId="77777777" w:rsidR="00CB28EF" w:rsidRPr="00E61321" w:rsidRDefault="00F13CE3" w:rsidP="006A7FD3">
      <w:pPr>
        <w:pStyle w:val="Listenabsatz"/>
        <w:numPr>
          <w:ilvl w:val="0"/>
          <w:numId w:val="2"/>
        </w:numPr>
        <w:tabs>
          <w:tab w:val="left" w:pos="426"/>
        </w:tabs>
        <w:autoSpaceDE w:val="0"/>
        <w:autoSpaceDN w:val="0"/>
        <w:adjustRightInd w:val="0"/>
        <w:spacing w:after="0" w:line="240" w:lineRule="auto"/>
        <w:ind w:left="0" w:right="-20" w:firstLine="0"/>
        <w:jc w:val="center"/>
        <w:rPr>
          <w:rFonts w:ascii="Akkurat" w:hAnsi="Akkurat" w:cs="Arial"/>
          <w:b/>
          <w:sz w:val="21"/>
          <w:szCs w:val="21"/>
        </w:rPr>
      </w:pPr>
      <w:r w:rsidRPr="00E61321">
        <w:rPr>
          <w:rFonts w:ascii="Akkurat" w:hAnsi="Akkurat" w:cs="Arial"/>
          <w:b/>
          <w:sz w:val="21"/>
          <w:szCs w:val="21"/>
        </w:rPr>
        <w:t>A</w:t>
      </w:r>
      <w:r w:rsidR="00CB28EF" w:rsidRPr="00E61321">
        <w:rPr>
          <w:rFonts w:ascii="Akkurat" w:hAnsi="Akkurat" w:cs="Arial"/>
          <w:b/>
          <w:sz w:val="21"/>
          <w:szCs w:val="21"/>
        </w:rPr>
        <w:t>llgemeines</w:t>
      </w:r>
    </w:p>
    <w:p w14:paraId="132A82B3" w14:textId="77777777" w:rsidR="00CB28EF" w:rsidRPr="00E61321" w:rsidRDefault="00CB28EF" w:rsidP="00CB28EF">
      <w:pPr>
        <w:autoSpaceDE w:val="0"/>
        <w:autoSpaceDN w:val="0"/>
        <w:adjustRightInd w:val="0"/>
        <w:spacing w:before="12" w:after="0" w:line="260" w:lineRule="exact"/>
        <w:rPr>
          <w:rFonts w:ascii="Akkurat" w:hAnsi="Akkurat" w:cs="Arial"/>
          <w:color w:val="000000"/>
          <w:sz w:val="21"/>
          <w:szCs w:val="21"/>
        </w:rPr>
      </w:pPr>
    </w:p>
    <w:p w14:paraId="60E4BA0F" w14:textId="77777777" w:rsidR="001C5229"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1</w:t>
      </w:r>
    </w:p>
    <w:p w14:paraId="41C2B1A8"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Geltungsbereich der Masterprüfungsordnung</w:t>
      </w:r>
    </w:p>
    <w:p w14:paraId="65265C8F" w14:textId="77777777" w:rsidR="00CB28EF" w:rsidRPr="00E61321" w:rsidRDefault="00CB28EF" w:rsidP="0019665F">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0BB9D4AF" w14:textId="77777777" w:rsidR="00CB28EF" w:rsidRPr="00E61321" w:rsidRDefault="00CB28EF" w:rsidP="006A7FD3">
      <w:pPr>
        <w:pStyle w:val="Listenabsatz1"/>
        <w:numPr>
          <w:ilvl w:val="0"/>
          <w:numId w:val="1"/>
        </w:numPr>
        <w:autoSpaceDE w:val="0"/>
        <w:autoSpaceDN w:val="0"/>
        <w:adjustRightInd w:val="0"/>
        <w:spacing w:after="120" w:line="240" w:lineRule="auto"/>
        <w:ind w:left="426" w:hanging="426"/>
        <w:contextualSpacing w:val="0"/>
        <w:jc w:val="both"/>
        <w:rPr>
          <w:rFonts w:ascii="Akkurat" w:hAnsi="Akkurat" w:cs="Arial"/>
          <w:color w:val="000000"/>
          <w:sz w:val="21"/>
          <w:szCs w:val="21"/>
        </w:rPr>
      </w:pPr>
      <w:r w:rsidRPr="00E61321">
        <w:rPr>
          <w:rFonts w:ascii="Akkurat" w:hAnsi="Akkurat" w:cs="Arial"/>
          <w:color w:val="000000"/>
          <w:sz w:val="21"/>
          <w:szCs w:val="21"/>
        </w:rPr>
        <w:t>Diese Masterprüfungsordnung gilt für den gemeinsamen Masterstudiengang Musikjournalismus der Fakultät Kulturwissenschaften und der Fakultät Kunst- und Sportwissenschaften der Technischen Universität Dortmund. Sie regelt gem</w:t>
      </w:r>
      <w:r w:rsidR="00D3712A" w:rsidRPr="00E61321">
        <w:rPr>
          <w:rFonts w:ascii="Akkurat" w:hAnsi="Akkurat" w:cs="Arial"/>
          <w:color w:val="000000"/>
          <w:sz w:val="21"/>
          <w:szCs w:val="21"/>
        </w:rPr>
        <w:t>äß</w:t>
      </w:r>
      <w:r w:rsidRPr="00E61321">
        <w:rPr>
          <w:rFonts w:ascii="Akkurat" w:hAnsi="Akkurat" w:cs="Arial"/>
          <w:color w:val="000000"/>
          <w:sz w:val="21"/>
          <w:szCs w:val="21"/>
        </w:rPr>
        <w:t xml:space="preserve"> § 64</w:t>
      </w:r>
      <w:r w:rsidR="003078F0" w:rsidRPr="00E61321">
        <w:rPr>
          <w:rFonts w:ascii="Akkurat" w:hAnsi="Akkurat" w:cs="Arial"/>
          <w:color w:val="000000"/>
          <w:sz w:val="21"/>
          <w:szCs w:val="21"/>
        </w:rPr>
        <w:t xml:space="preserve"> </w:t>
      </w:r>
      <w:r w:rsidRPr="00E61321">
        <w:rPr>
          <w:rFonts w:ascii="Akkurat" w:hAnsi="Akkurat" w:cs="Arial"/>
          <w:color w:val="000000"/>
          <w:sz w:val="21"/>
          <w:szCs w:val="21"/>
        </w:rPr>
        <w:t>Hochschulgesetz NRW (HG) die Strukturen des Masterstudiums.</w:t>
      </w:r>
    </w:p>
    <w:p w14:paraId="73210547" w14:textId="77777777" w:rsidR="00CB28EF" w:rsidRPr="00E61321" w:rsidRDefault="00CB28EF" w:rsidP="006A7FD3">
      <w:pPr>
        <w:pStyle w:val="Listenabsatz1"/>
        <w:numPr>
          <w:ilvl w:val="0"/>
          <w:numId w:val="1"/>
        </w:numPr>
        <w:autoSpaceDE w:val="0"/>
        <w:autoSpaceDN w:val="0"/>
        <w:adjustRightInd w:val="0"/>
        <w:spacing w:after="120" w:line="240" w:lineRule="auto"/>
        <w:ind w:left="426" w:hanging="426"/>
        <w:contextualSpacing w:val="0"/>
        <w:jc w:val="both"/>
        <w:rPr>
          <w:rFonts w:ascii="Akkurat" w:hAnsi="Akkurat" w:cs="Arial"/>
          <w:color w:val="000000"/>
          <w:sz w:val="21"/>
          <w:szCs w:val="21"/>
        </w:rPr>
      </w:pPr>
      <w:r w:rsidRPr="00E61321">
        <w:rPr>
          <w:rFonts w:ascii="Akkurat" w:hAnsi="Akkurat" w:cs="Arial"/>
          <w:color w:val="000000"/>
          <w:sz w:val="21"/>
          <w:szCs w:val="21"/>
        </w:rPr>
        <w:t xml:space="preserve">In den Modulbeschreibungen </w:t>
      </w:r>
      <w:r w:rsidR="001C5229" w:rsidRPr="00E61321">
        <w:rPr>
          <w:rFonts w:ascii="Akkurat" w:hAnsi="Akkurat" w:cs="Arial"/>
          <w:color w:val="000000"/>
          <w:sz w:val="21"/>
          <w:szCs w:val="21"/>
        </w:rPr>
        <w:t xml:space="preserve">des Modulhandbuchs </w:t>
      </w:r>
      <w:r w:rsidRPr="00E61321">
        <w:rPr>
          <w:rFonts w:ascii="Akkurat" w:hAnsi="Akkurat" w:cs="Arial"/>
          <w:color w:val="000000"/>
          <w:sz w:val="21"/>
          <w:szCs w:val="21"/>
        </w:rPr>
        <w:t xml:space="preserve">sind die einzelnen Studienelemente, die Lehrinhalte und zu erwerbenden Kompetenzen dargestellt. Sie sind </w:t>
      </w:r>
      <w:r w:rsidR="001C5229" w:rsidRPr="00E61321">
        <w:rPr>
          <w:rFonts w:ascii="Akkurat" w:hAnsi="Akkurat" w:cs="Arial"/>
          <w:color w:val="000000"/>
          <w:sz w:val="21"/>
          <w:szCs w:val="21"/>
        </w:rPr>
        <w:t>n</w:t>
      </w:r>
      <w:r w:rsidRPr="00E61321">
        <w:rPr>
          <w:rFonts w:ascii="Akkurat" w:hAnsi="Akkurat" w:cs="Arial"/>
          <w:color w:val="000000"/>
          <w:sz w:val="21"/>
          <w:szCs w:val="21"/>
        </w:rPr>
        <w:t xml:space="preserve">icht Bestandteil </w:t>
      </w:r>
      <w:r w:rsidR="005F42F3" w:rsidRPr="00E61321">
        <w:rPr>
          <w:rFonts w:ascii="Akkurat" w:hAnsi="Akkurat" w:cs="Arial"/>
          <w:color w:val="000000"/>
          <w:sz w:val="21"/>
          <w:szCs w:val="21"/>
        </w:rPr>
        <w:t>dieser</w:t>
      </w:r>
      <w:r w:rsidRPr="00E61321">
        <w:rPr>
          <w:rFonts w:ascii="Akkurat" w:hAnsi="Akkurat" w:cs="Arial"/>
          <w:color w:val="000000"/>
          <w:sz w:val="21"/>
          <w:szCs w:val="21"/>
        </w:rPr>
        <w:t xml:space="preserve"> Prüfungsordnung. Sie werden durch die zuständigen Fakultätsräte beschlossen und sind dem Rektorat anzuzeigen.</w:t>
      </w:r>
    </w:p>
    <w:p w14:paraId="54D46E7A" w14:textId="77777777" w:rsidR="004D386E" w:rsidRPr="00E61321" w:rsidRDefault="004D386E"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749F178F" w14:textId="77777777" w:rsidR="004D386E"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2</w:t>
      </w:r>
    </w:p>
    <w:p w14:paraId="1657AF9B" w14:textId="77777777" w:rsidR="00CB28EF" w:rsidRPr="00E61321" w:rsidRDefault="00B81707"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Pr>
          <w:rFonts w:ascii="Akkurat" w:hAnsi="Akkurat" w:cs="Arial"/>
          <w:b/>
          <w:color w:val="000000"/>
          <w:sz w:val="21"/>
          <w:szCs w:val="21"/>
        </w:rPr>
        <w:t xml:space="preserve">Ziel des Studiums und </w:t>
      </w:r>
      <w:r w:rsidR="00CB28EF" w:rsidRPr="00E61321">
        <w:rPr>
          <w:rFonts w:ascii="Akkurat" w:hAnsi="Akkurat" w:cs="Arial"/>
          <w:b/>
          <w:color w:val="000000"/>
          <w:sz w:val="21"/>
          <w:szCs w:val="21"/>
        </w:rPr>
        <w:t>Zweck der Prüfung</w:t>
      </w:r>
      <w:r w:rsidR="00C518D1">
        <w:rPr>
          <w:rFonts w:ascii="Akkurat" w:hAnsi="Akkurat" w:cs="Arial"/>
          <w:b/>
          <w:color w:val="000000"/>
          <w:sz w:val="21"/>
          <w:szCs w:val="21"/>
        </w:rPr>
        <w:t>en</w:t>
      </w:r>
    </w:p>
    <w:p w14:paraId="3CF87B17" w14:textId="77777777" w:rsidR="004D386E" w:rsidRPr="00E61321" w:rsidRDefault="004D386E"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2396FA86" w14:textId="77777777" w:rsidR="001C5229" w:rsidRPr="00E61321" w:rsidRDefault="00CB28EF" w:rsidP="006A7FD3">
      <w:pPr>
        <w:pStyle w:val="Listenabsatz1"/>
        <w:numPr>
          <w:ilvl w:val="0"/>
          <w:numId w:val="3"/>
        </w:numPr>
        <w:autoSpaceDE w:val="0"/>
        <w:autoSpaceDN w:val="0"/>
        <w:adjustRightInd w:val="0"/>
        <w:spacing w:after="120" w:line="240" w:lineRule="auto"/>
        <w:ind w:hanging="426"/>
        <w:contextualSpacing w:val="0"/>
        <w:jc w:val="both"/>
        <w:rPr>
          <w:rFonts w:ascii="Akkurat" w:hAnsi="Akkurat" w:cs="Arial"/>
          <w:color w:val="000000"/>
          <w:sz w:val="21"/>
          <w:szCs w:val="21"/>
        </w:rPr>
      </w:pPr>
      <w:r w:rsidRPr="00E61321">
        <w:rPr>
          <w:rFonts w:ascii="Akkurat" w:hAnsi="Akkurat" w:cs="Arial"/>
          <w:color w:val="000000"/>
          <w:sz w:val="21"/>
          <w:szCs w:val="21"/>
        </w:rPr>
        <w:t xml:space="preserve">Ziel des Masterstudiums Musikjournalismus ist die Weiterqualifizierung der Studierenden und der Erwerb von Kompetenzen, die es den Absolventinnen und Absolventen ermöglichen, musikjournalistische Phänomene im Kontext sozialer, genderspezifischer, historischer und gesellschaftspolitischer Entwicklungen zu analysieren sowie theoriebezogen und methodenreflektiert zu interpretieren, empirisch zu recherchieren und wissenschaftliche Ergebnisse verständlich zu präsentieren. </w:t>
      </w:r>
    </w:p>
    <w:p w14:paraId="72159FFF" w14:textId="77777777" w:rsidR="00CB28EF" w:rsidRPr="00E61321" w:rsidRDefault="001C5229" w:rsidP="006A7FD3">
      <w:pPr>
        <w:pStyle w:val="Listenabsatz1"/>
        <w:numPr>
          <w:ilvl w:val="0"/>
          <w:numId w:val="3"/>
        </w:numPr>
        <w:autoSpaceDE w:val="0"/>
        <w:autoSpaceDN w:val="0"/>
        <w:adjustRightInd w:val="0"/>
        <w:spacing w:after="120" w:line="240" w:lineRule="auto"/>
        <w:ind w:hanging="426"/>
        <w:contextualSpacing w:val="0"/>
        <w:jc w:val="both"/>
        <w:rPr>
          <w:rFonts w:ascii="Akkurat" w:hAnsi="Akkurat" w:cs="Arial"/>
          <w:color w:val="000000"/>
          <w:sz w:val="21"/>
          <w:szCs w:val="21"/>
        </w:rPr>
      </w:pPr>
      <w:r w:rsidRPr="00E61321">
        <w:rPr>
          <w:rFonts w:ascii="Akkurat" w:hAnsi="Akkurat" w:cs="Arial"/>
          <w:color w:val="000000"/>
          <w:sz w:val="21"/>
          <w:szCs w:val="21"/>
        </w:rPr>
        <w:t xml:space="preserve">Mit dem erfolgreichen Abschluss des Masterstudiums Musikjournalismus wird ein weiterer berufsqualifizierter Abschluss erworben. </w:t>
      </w:r>
      <w:r w:rsidR="00CB28EF" w:rsidRPr="00E61321">
        <w:rPr>
          <w:rFonts w:ascii="Akkurat" w:hAnsi="Akkurat" w:cs="Arial"/>
          <w:color w:val="000000"/>
          <w:sz w:val="21"/>
          <w:szCs w:val="21"/>
        </w:rPr>
        <w:t>Die Master</w:t>
      </w:r>
      <w:r w:rsidRPr="00E61321">
        <w:rPr>
          <w:rFonts w:ascii="Akkurat" w:hAnsi="Akkurat" w:cs="Arial"/>
          <w:color w:val="000000"/>
          <w:sz w:val="21"/>
          <w:szCs w:val="21"/>
        </w:rPr>
        <w:t>p</w:t>
      </w:r>
      <w:r w:rsidR="00CB28EF" w:rsidRPr="00E61321">
        <w:rPr>
          <w:rFonts w:ascii="Akkurat" w:hAnsi="Akkurat" w:cs="Arial"/>
          <w:color w:val="000000"/>
          <w:sz w:val="21"/>
          <w:szCs w:val="21"/>
        </w:rPr>
        <w:t>rüfung dient hierbei dem Zweck, die Eigenständigkeit der Unterscheidungs- und Bewertungs</w:t>
      </w:r>
      <w:r w:rsidRPr="00E61321">
        <w:rPr>
          <w:rFonts w:ascii="Akkurat" w:hAnsi="Akkurat" w:cs="Arial"/>
          <w:color w:val="000000"/>
          <w:sz w:val="21"/>
          <w:szCs w:val="21"/>
        </w:rPr>
        <w:t>k</w:t>
      </w:r>
      <w:r w:rsidR="00CB28EF" w:rsidRPr="00E61321">
        <w:rPr>
          <w:rFonts w:ascii="Akkurat" w:hAnsi="Akkurat" w:cs="Arial"/>
          <w:color w:val="000000"/>
          <w:sz w:val="21"/>
          <w:szCs w:val="21"/>
        </w:rPr>
        <w:t>ompetenzen der Absolventinnen und Absolventen zu erfassen und zu bewerten; ihre Fähigkeit, Fragen nach Wesen und Wirkung von Musik und nach Qualitätsmerkmalen musikalischer Aufführungen in adäquater sprachlicher Form und in allen einschlägigen medialen Genres zu diskutieren und zu präsentieren. Besonderes Gewicht wird hierbei auf eine Ausgewogenheit kommunikativer und systemischer Kompetenzen gelegt.</w:t>
      </w:r>
    </w:p>
    <w:p w14:paraId="42A7F81E" w14:textId="77777777" w:rsidR="00CB28EF" w:rsidRPr="00E61321" w:rsidRDefault="00CB28E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40E661C1" w14:textId="77777777" w:rsidR="000545D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3</w:t>
      </w:r>
    </w:p>
    <w:p w14:paraId="6140EE32"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Zugangsvoraussetzungen</w:t>
      </w:r>
    </w:p>
    <w:p w14:paraId="12FEE024" w14:textId="77777777" w:rsidR="00CB28EF" w:rsidRPr="00E61321" w:rsidRDefault="00CB28E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56E96EBD" w14:textId="77777777" w:rsidR="00CB28EF" w:rsidRPr="00E61321" w:rsidRDefault="00CB28EF" w:rsidP="006A7FD3">
      <w:pPr>
        <w:pStyle w:val="Listenabsatz1"/>
        <w:numPr>
          <w:ilvl w:val="0"/>
          <w:numId w:val="4"/>
        </w:numPr>
        <w:autoSpaceDE w:val="0"/>
        <w:autoSpaceDN w:val="0"/>
        <w:adjustRightInd w:val="0"/>
        <w:spacing w:after="120" w:line="240" w:lineRule="auto"/>
        <w:contextualSpacing w:val="0"/>
        <w:jc w:val="both"/>
        <w:rPr>
          <w:rFonts w:ascii="Akkurat" w:hAnsi="Akkurat" w:cs="Arial"/>
          <w:color w:val="000000"/>
          <w:sz w:val="21"/>
          <w:szCs w:val="21"/>
        </w:rPr>
      </w:pPr>
      <w:r w:rsidRPr="00E61321">
        <w:rPr>
          <w:rFonts w:ascii="Akkurat" w:hAnsi="Akkurat" w:cs="Arial"/>
          <w:color w:val="000000"/>
          <w:sz w:val="21"/>
          <w:szCs w:val="21"/>
        </w:rPr>
        <w:t xml:space="preserve">Voraussetzung für den Zugang zum künstlerischen Masterstudiengang </w:t>
      </w:r>
      <w:r w:rsidR="004D386E" w:rsidRPr="00E61321">
        <w:rPr>
          <w:rFonts w:ascii="Akkurat" w:hAnsi="Akkurat" w:cs="Arial"/>
          <w:color w:val="000000"/>
          <w:sz w:val="21"/>
          <w:szCs w:val="21"/>
        </w:rPr>
        <w:t xml:space="preserve">Musikjournalismus </w:t>
      </w:r>
      <w:r w:rsidRPr="00E61321">
        <w:rPr>
          <w:rFonts w:ascii="Akkurat" w:hAnsi="Akkurat" w:cs="Arial"/>
          <w:color w:val="000000"/>
          <w:sz w:val="21"/>
          <w:szCs w:val="21"/>
        </w:rPr>
        <w:t>ist</w:t>
      </w:r>
    </w:p>
    <w:p w14:paraId="544A2233" w14:textId="77777777" w:rsidR="00CB28EF" w:rsidRPr="00E61321" w:rsidRDefault="00CB28EF" w:rsidP="00A65923">
      <w:pPr>
        <w:pStyle w:val="Listenabsatz1"/>
        <w:autoSpaceDE w:val="0"/>
        <w:autoSpaceDN w:val="0"/>
        <w:adjustRightInd w:val="0"/>
        <w:spacing w:after="120" w:line="240" w:lineRule="auto"/>
        <w:ind w:left="851" w:hanging="349"/>
        <w:contextualSpacing w:val="0"/>
        <w:jc w:val="both"/>
        <w:rPr>
          <w:rFonts w:ascii="Akkurat" w:hAnsi="Akkurat" w:cs="Arial"/>
          <w:color w:val="000000"/>
          <w:sz w:val="21"/>
          <w:szCs w:val="21"/>
        </w:rPr>
      </w:pPr>
      <w:r w:rsidRPr="00E61321">
        <w:rPr>
          <w:rFonts w:ascii="Akkurat" w:hAnsi="Akkurat" w:cs="Arial"/>
          <w:color w:val="000000"/>
          <w:sz w:val="21"/>
          <w:szCs w:val="21"/>
        </w:rPr>
        <w:t>a)</w:t>
      </w:r>
      <w:r w:rsidR="004D386E" w:rsidRPr="00E61321">
        <w:rPr>
          <w:rFonts w:ascii="Akkurat" w:hAnsi="Akkurat" w:cs="Arial"/>
          <w:color w:val="000000"/>
          <w:sz w:val="21"/>
          <w:szCs w:val="21"/>
        </w:rPr>
        <w:tab/>
      </w:r>
      <w:r w:rsidRPr="00E61321">
        <w:rPr>
          <w:rFonts w:ascii="Akkurat" w:hAnsi="Akkurat" w:cs="Arial"/>
          <w:color w:val="000000"/>
          <w:sz w:val="21"/>
          <w:szCs w:val="21"/>
        </w:rPr>
        <w:t>ein Bachelor</w:t>
      </w:r>
      <w:r w:rsidR="00C90799" w:rsidRPr="00E61321">
        <w:rPr>
          <w:rFonts w:ascii="Akkurat" w:hAnsi="Akkurat" w:cs="Arial"/>
          <w:color w:val="000000"/>
          <w:sz w:val="21"/>
          <w:szCs w:val="21"/>
        </w:rPr>
        <w:t>abschluss in dem Studiengang</w:t>
      </w:r>
      <w:r w:rsidRPr="00E61321">
        <w:rPr>
          <w:rFonts w:ascii="Akkurat" w:hAnsi="Akkurat" w:cs="Arial"/>
          <w:color w:val="000000"/>
          <w:sz w:val="21"/>
          <w:szCs w:val="21"/>
        </w:rPr>
        <w:t xml:space="preserve"> Musikjournalismus an der T</w:t>
      </w:r>
      <w:r w:rsidR="004D386E" w:rsidRPr="00E61321">
        <w:rPr>
          <w:rFonts w:ascii="Akkurat" w:hAnsi="Akkurat" w:cs="Arial"/>
          <w:color w:val="000000"/>
          <w:sz w:val="21"/>
          <w:szCs w:val="21"/>
        </w:rPr>
        <w:t xml:space="preserve">echnischen </w:t>
      </w:r>
      <w:r w:rsidRPr="00E61321">
        <w:rPr>
          <w:rFonts w:ascii="Akkurat" w:hAnsi="Akkurat" w:cs="Arial"/>
          <w:color w:val="000000"/>
          <w:sz w:val="21"/>
          <w:szCs w:val="21"/>
        </w:rPr>
        <w:t>U</w:t>
      </w:r>
      <w:r w:rsidR="004D386E" w:rsidRPr="00E61321">
        <w:rPr>
          <w:rFonts w:ascii="Akkurat" w:hAnsi="Akkurat" w:cs="Arial"/>
          <w:color w:val="000000"/>
          <w:sz w:val="21"/>
          <w:szCs w:val="21"/>
        </w:rPr>
        <w:t>niversität</w:t>
      </w:r>
      <w:r w:rsidRPr="00E61321">
        <w:rPr>
          <w:rFonts w:ascii="Akkurat" w:hAnsi="Akkurat" w:cs="Arial"/>
          <w:color w:val="000000"/>
          <w:sz w:val="21"/>
          <w:szCs w:val="21"/>
        </w:rPr>
        <w:t xml:space="preserve"> Dortmund oder</w:t>
      </w:r>
    </w:p>
    <w:p w14:paraId="3B0EDAB1" w14:textId="77777777" w:rsidR="00CB28EF" w:rsidRPr="00E61321" w:rsidRDefault="00CB28EF" w:rsidP="00A65923">
      <w:pPr>
        <w:pStyle w:val="Listenabsatz1"/>
        <w:autoSpaceDE w:val="0"/>
        <w:autoSpaceDN w:val="0"/>
        <w:adjustRightInd w:val="0"/>
        <w:spacing w:after="120" w:line="240" w:lineRule="auto"/>
        <w:ind w:left="851" w:hanging="349"/>
        <w:contextualSpacing w:val="0"/>
        <w:jc w:val="both"/>
        <w:rPr>
          <w:rFonts w:ascii="Akkurat" w:hAnsi="Akkurat" w:cs="Arial"/>
          <w:color w:val="000000"/>
          <w:sz w:val="21"/>
          <w:szCs w:val="21"/>
        </w:rPr>
      </w:pPr>
      <w:r w:rsidRPr="00E61321">
        <w:rPr>
          <w:rFonts w:ascii="Akkurat" w:hAnsi="Akkurat" w:cs="Arial"/>
          <w:color w:val="000000"/>
          <w:sz w:val="21"/>
          <w:szCs w:val="21"/>
        </w:rPr>
        <w:t>b)</w:t>
      </w:r>
      <w:r w:rsidR="004D386E" w:rsidRPr="00E61321">
        <w:rPr>
          <w:rFonts w:ascii="Akkurat" w:hAnsi="Akkurat" w:cs="Arial"/>
          <w:color w:val="000000"/>
          <w:sz w:val="21"/>
          <w:szCs w:val="21"/>
        </w:rPr>
        <w:tab/>
      </w:r>
      <w:r w:rsidRPr="00E61321">
        <w:rPr>
          <w:rFonts w:ascii="Akkurat" w:hAnsi="Akkurat" w:cs="Arial"/>
          <w:color w:val="000000"/>
          <w:sz w:val="21"/>
          <w:szCs w:val="21"/>
        </w:rPr>
        <w:t xml:space="preserve">ein </w:t>
      </w:r>
      <w:r w:rsidR="00C90799" w:rsidRPr="00E61321">
        <w:rPr>
          <w:rFonts w:ascii="Akkurat" w:hAnsi="Akkurat" w:cs="AkkuratOffice-Regular"/>
          <w:sz w:val="21"/>
          <w:szCs w:val="21"/>
        </w:rPr>
        <w:t xml:space="preserve">anderer vergleichbarer Abschluss in einem mindestens dreijährigen (sechssemestrigen) vergleichbaren Studiengang </w:t>
      </w:r>
      <w:r w:rsidRPr="00E61321">
        <w:rPr>
          <w:rFonts w:ascii="Akkurat" w:hAnsi="Akkurat" w:cs="Arial"/>
          <w:color w:val="000000"/>
          <w:sz w:val="21"/>
          <w:szCs w:val="21"/>
        </w:rPr>
        <w:t xml:space="preserve">an einer </w:t>
      </w:r>
      <w:r w:rsidR="00B61F76" w:rsidRPr="00E61321">
        <w:rPr>
          <w:rFonts w:ascii="Akkurat" w:hAnsi="Akkurat" w:cs="AkkuratOffice-Regular"/>
          <w:sz w:val="21"/>
          <w:szCs w:val="21"/>
        </w:rPr>
        <w:t xml:space="preserve">staatlichen oder staatlich anerkannten </w:t>
      </w:r>
      <w:r w:rsidRPr="00E61321">
        <w:rPr>
          <w:rFonts w:ascii="Akkurat" w:hAnsi="Akkurat" w:cs="Arial"/>
          <w:color w:val="000000"/>
          <w:sz w:val="21"/>
          <w:szCs w:val="21"/>
        </w:rPr>
        <w:t xml:space="preserve">Hochschule im Geltungsbereich des Grundgesetzes oder </w:t>
      </w:r>
      <w:r w:rsidR="00B61F76" w:rsidRPr="00E61321">
        <w:rPr>
          <w:rFonts w:ascii="Akkurat" w:hAnsi="Akkurat" w:cs="Arial"/>
          <w:color w:val="000000"/>
          <w:sz w:val="21"/>
          <w:szCs w:val="21"/>
        </w:rPr>
        <w:t xml:space="preserve">an </w:t>
      </w:r>
      <w:r w:rsidRPr="00E61321">
        <w:rPr>
          <w:rFonts w:ascii="Akkurat" w:hAnsi="Akkurat" w:cs="Arial"/>
          <w:color w:val="000000"/>
          <w:sz w:val="21"/>
          <w:szCs w:val="21"/>
        </w:rPr>
        <w:t>einer Hochschule außerhalb des Geltungsbereich</w:t>
      </w:r>
      <w:r w:rsidR="002D52C7" w:rsidRPr="00E61321">
        <w:rPr>
          <w:rFonts w:ascii="Akkurat" w:hAnsi="Akkurat" w:cs="Arial"/>
          <w:color w:val="000000"/>
          <w:sz w:val="21"/>
          <w:szCs w:val="21"/>
        </w:rPr>
        <w:t>e</w:t>
      </w:r>
      <w:r w:rsidRPr="00E61321">
        <w:rPr>
          <w:rFonts w:ascii="Akkurat" w:hAnsi="Akkurat" w:cs="Arial"/>
          <w:color w:val="000000"/>
          <w:sz w:val="21"/>
          <w:szCs w:val="21"/>
        </w:rPr>
        <w:t xml:space="preserve">s des Grundgesetzes, </w:t>
      </w:r>
      <w:r w:rsidR="003078F0" w:rsidRPr="00E61321">
        <w:rPr>
          <w:rFonts w:ascii="Akkurat" w:hAnsi="Akkurat" w:cs="Arial"/>
          <w:color w:val="000000"/>
          <w:sz w:val="21"/>
          <w:szCs w:val="21"/>
        </w:rPr>
        <w:t>sofern</w:t>
      </w:r>
      <w:r w:rsidRPr="00E61321">
        <w:rPr>
          <w:rFonts w:ascii="Akkurat" w:hAnsi="Akkurat" w:cs="Arial"/>
          <w:color w:val="000000"/>
          <w:sz w:val="21"/>
          <w:szCs w:val="21"/>
        </w:rPr>
        <w:t xml:space="preserve"> der Prüfungsausschuss </w:t>
      </w:r>
      <w:r w:rsidR="00B61F76" w:rsidRPr="00E61321">
        <w:rPr>
          <w:rFonts w:ascii="Akkurat" w:hAnsi="Akkurat" w:cs="Arial"/>
          <w:color w:val="000000"/>
          <w:sz w:val="21"/>
          <w:szCs w:val="21"/>
        </w:rPr>
        <w:t>festgestellt hat, dass</w:t>
      </w:r>
      <w:r w:rsidR="00B61F76" w:rsidRPr="00E61321">
        <w:rPr>
          <w:rFonts w:ascii="Akkurat" w:hAnsi="Akkurat" w:cs="AkkuratOffice-Regular"/>
          <w:sz w:val="21"/>
          <w:szCs w:val="21"/>
        </w:rPr>
        <w:t xml:space="preserve"> keine wesentlichen Unterschiede zu dem in Absatz 1 </w:t>
      </w:r>
      <w:proofErr w:type="spellStart"/>
      <w:r w:rsidR="00B61F76" w:rsidRPr="00E61321">
        <w:rPr>
          <w:rFonts w:ascii="Akkurat" w:hAnsi="Akkurat" w:cs="AkkuratOffice-Regular"/>
          <w:sz w:val="21"/>
          <w:szCs w:val="21"/>
        </w:rPr>
        <w:t>lit</w:t>
      </w:r>
      <w:proofErr w:type="spellEnd"/>
      <w:r w:rsidR="00B61F76" w:rsidRPr="00E61321">
        <w:rPr>
          <w:rFonts w:ascii="Akkurat" w:hAnsi="Akkurat" w:cs="AkkuratOffice-Regular"/>
          <w:sz w:val="21"/>
          <w:szCs w:val="21"/>
        </w:rPr>
        <w:t>. a genannten Abschluss und Studiengang vorliegen</w:t>
      </w:r>
    </w:p>
    <w:p w14:paraId="43E87BD0" w14:textId="77777777" w:rsidR="004D386E" w:rsidRPr="00E61321" w:rsidRDefault="00C90799" w:rsidP="006A7FD3">
      <w:pPr>
        <w:pStyle w:val="Listenabsatz1"/>
        <w:numPr>
          <w:ilvl w:val="0"/>
          <w:numId w:val="4"/>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kkuratOffice-Regular"/>
          <w:sz w:val="21"/>
          <w:szCs w:val="21"/>
        </w:rPr>
        <w:t xml:space="preserve">Zuständig für die Prüfung der Zugangsvoraussetzungen ist der Prüfungsausschuss. </w:t>
      </w:r>
      <w:r w:rsidR="004D386E" w:rsidRPr="00E61321">
        <w:rPr>
          <w:rFonts w:ascii="Akkurat" w:hAnsi="Akkurat" w:cs="Arial"/>
          <w:sz w:val="21"/>
          <w:szCs w:val="21"/>
        </w:rPr>
        <w:t>Maßstab für die Feststellung ob wesentliche Unterschiede bestehen</w:t>
      </w:r>
      <w:r w:rsidR="004D386E" w:rsidRPr="00E61321">
        <w:rPr>
          <w:rFonts w:ascii="Akkurat" w:hAnsi="Akkurat" w:cs="AkkuratOffice-Regular"/>
          <w:sz w:val="21"/>
          <w:szCs w:val="21"/>
        </w:rPr>
        <w:t xml:space="preserve"> oder nicht bestehen</w:t>
      </w:r>
      <w:r w:rsidR="004D386E" w:rsidRPr="00E61321">
        <w:rPr>
          <w:rFonts w:ascii="Akkurat" w:hAnsi="Akkurat" w:cs="Arial"/>
          <w:sz w:val="21"/>
          <w:szCs w:val="21"/>
        </w:rPr>
        <w:t xml:space="preserve">, ist ein Vergleich von Inhalt, Umfang und Anforderungen des erreichten Abschlusses und des Studiengangs mit dem Abschluss und dem Studiengang nach Absatz 1 </w:t>
      </w:r>
      <w:proofErr w:type="spellStart"/>
      <w:r w:rsidR="004D386E" w:rsidRPr="00E61321">
        <w:rPr>
          <w:rFonts w:ascii="Akkurat" w:hAnsi="Akkurat" w:cs="Arial"/>
          <w:sz w:val="21"/>
          <w:szCs w:val="21"/>
        </w:rPr>
        <w:t>lit</w:t>
      </w:r>
      <w:proofErr w:type="spellEnd"/>
      <w:r w:rsidR="004D386E" w:rsidRPr="00E61321">
        <w:rPr>
          <w:rFonts w:ascii="Akkurat" w:hAnsi="Akkurat" w:cs="Arial"/>
          <w:sz w:val="21"/>
          <w:szCs w:val="21"/>
        </w:rPr>
        <w:t xml:space="preserve">. a). </w:t>
      </w:r>
      <w:r w:rsidR="004D386E" w:rsidRPr="00E61321">
        <w:rPr>
          <w:rFonts w:ascii="Akkurat" w:hAnsi="Akkurat" w:cs="AkkuratOffice-Regular"/>
          <w:sz w:val="21"/>
          <w:szCs w:val="21"/>
        </w:rPr>
        <w:t xml:space="preserve">Abhängig von dieser Beurteilung kann der Prüfungsausschuss eine Zulassung ohne oder mit Auflagen zur erfolgreichen Absolvierung fehlender </w:t>
      </w:r>
      <w:r w:rsidRPr="00E61321">
        <w:rPr>
          <w:rFonts w:ascii="Akkurat" w:hAnsi="Akkurat" w:cs="AkkuratOffice-Regular"/>
          <w:sz w:val="21"/>
          <w:szCs w:val="21"/>
        </w:rPr>
        <w:t>Prüfungs</w:t>
      </w:r>
      <w:r w:rsidR="004D386E" w:rsidRPr="00E61321">
        <w:rPr>
          <w:rFonts w:ascii="Akkurat" w:hAnsi="Akkurat" w:cs="AkkuratOffice-Regular"/>
          <w:sz w:val="21"/>
          <w:szCs w:val="21"/>
        </w:rPr>
        <w:t xml:space="preserve">leistungen aussprechen oder die Zulassung ablehnen. Auflagen können mit einem Umfang von höchstens </w:t>
      </w:r>
      <w:r w:rsidR="004D386E" w:rsidRPr="00E61321">
        <w:rPr>
          <w:rFonts w:ascii="Akkurat" w:hAnsi="Akkurat"/>
          <w:sz w:val="21"/>
        </w:rPr>
        <w:t>30</w:t>
      </w:r>
      <w:r w:rsidR="004D386E" w:rsidRPr="00E61321">
        <w:rPr>
          <w:rFonts w:ascii="Akkurat" w:hAnsi="Akkurat" w:cs="AkkuratOffice-Regular"/>
          <w:sz w:val="21"/>
          <w:szCs w:val="21"/>
        </w:rPr>
        <w:t xml:space="preserve"> Leistungspunkten verlangt werden und müssen spätestens bis zum Beginn der Masterarbeit erfolgreich nachgewiesen werden</w:t>
      </w:r>
      <w:r w:rsidR="004D386E" w:rsidRPr="00B81707">
        <w:rPr>
          <w:rFonts w:ascii="Akkurat" w:hAnsi="Akkurat" w:cs="AkkuratOffice-Regular"/>
          <w:sz w:val="21"/>
          <w:szCs w:val="21"/>
        </w:rPr>
        <w:t>.</w:t>
      </w:r>
      <w:r w:rsidR="004D386E" w:rsidRPr="00B81707">
        <w:rPr>
          <w:rFonts w:ascii="Akkurat" w:hAnsi="Akkurat" w:cs="Arial"/>
          <w:color w:val="000000"/>
          <w:sz w:val="21"/>
          <w:szCs w:val="21"/>
        </w:rPr>
        <w:t xml:space="preserve"> Für die im Rahmen der Auflagen zu erbringenden Prüfungsleistungen gilt § </w:t>
      </w:r>
      <w:r w:rsidR="00B81707" w:rsidRPr="00B81707">
        <w:rPr>
          <w:rFonts w:ascii="Akkurat" w:hAnsi="Akkurat" w:cs="Arial"/>
          <w:color w:val="000000"/>
          <w:sz w:val="21"/>
          <w:szCs w:val="21"/>
        </w:rPr>
        <w:t>9</w:t>
      </w:r>
      <w:r w:rsidR="004D386E" w:rsidRPr="00B81707">
        <w:rPr>
          <w:rFonts w:ascii="Akkurat" w:hAnsi="Akkurat" w:cs="Arial"/>
          <w:color w:val="000000"/>
          <w:sz w:val="21"/>
          <w:szCs w:val="21"/>
        </w:rPr>
        <w:t xml:space="preserve"> Absatz 1 entsprechend.</w:t>
      </w:r>
    </w:p>
    <w:p w14:paraId="48E2A74A" w14:textId="77777777" w:rsidR="00C90799" w:rsidRPr="00E61321" w:rsidRDefault="00C90799" w:rsidP="006A7FD3">
      <w:pPr>
        <w:pStyle w:val="Listenabsatz1"/>
        <w:numPr>
          <w:ilvl w:val="0"/>
          <w:numId w:val="4"/>
        </w:numPr>
        <w:autoSpaceDE w:val="0"/>
        <w:autoSpaceDN w:val="0"/>
        <w:adjustRightInd w:val="0"/>
        <w:spacing w:after="120" w:line="240" w:lineRule="auto"/>
        <w:ind w:hanging="502"/>
        <w:contextualSpacing w:val="0"/>
        <w:jc w:val="both"/>
        <w:rPr>
          <w:rFonts w:ascii="Akkurat" w:hAnsi="Akkurat" w:cs="AkkuratOffice-Regular"/>
          <w:sz w:val="21"/>
          <w:szCs w:val="21"/>
        </w:rPr>
      </w:pPr>
      <w:r w:rsidRPr="00E61321">
        <w:rPr>
          <w:rFonts w:ascii="Akkurat" w:hAnsi="Akkurat" w:cs="AkkuratOffice-Regular"/>
          <w:sz w:val="21"/>
          <w:szCs w:val="21"/>
        </w:rPr>
        <w:t>Wurde der akademische Grad im Ausland erworben, so sind zur Prüfung der Wesentlichkeit von Unterschieden die von der Kultusministerkonferenz und der Hochschulrektorenkonferenz gebilligten Äquivalenzvereinbarungen, Absprachen im Rahmen von Hochschulpartnerschaften sowie die Empfehlungen der Zentralstelle für ausländisches Bildungswesen (ZAB) zu beachten.</w:t>
      </w:r>
    </w:p>
    <w:p w14:paraId="3A389BB9" w14:textId="77777777" w:rsidR="00C90799" w:rsidRPr="00E61321" w:rsidRDefault="00C90799" w:rsidP="006A7FD3">
      <w:pPr>
        <w:pStyle w:val="Listenabsatz1"/>
        <w:numPr>
          <w:ilvl w:val="0"/>
          <w:numId w:val="4"/>
        </w:numPr>
        <w:autoSpaceDE w:val="0"/>
        <w:autoSpaceDN w:val="0"/>
        <w:adjustRightInd w:val="0"/>
        <w:spacing w:after="120" w:line="240" w:lineRule="auto"/>
        <w:ind w:hanging="502"/>
        <w:contextualSpacing w:val="0"/>
        <w:jc w:val="both"/>
        <w:rPr>
          <w:rFonts w:ascii="Akkurat" w:hAnsi="Akkurat" w:cs="AkkuratOffice-Regular"/>
          <w:sz w:val="21"/>
          <w:szCs w:val="21"/>
        </w:rPr>
      </w:pPr>
      <w:r w:rsidRPr="00E61321">
        <w:rPr>
          <w:rFonts w:ascii="Akkurat" w:hAnsi="Akkurat" w:cs="AkkuratOffice-Regular"/>
          <w:sz w:val="21"/>
          <w:szCs w:val="21"/>
        </w:rPr>
        <w:t>Zusätzlich zu den genannten Voraussetzungen gemäß Absatz 1 müssen Studienbewerberinnen und Studienbewerber folgende</w:t>
      </w:r>
      <w:r w:rsidR="00EC28BD" w:rsidRPr="00E61321">
        <w:rPr>
          <w:rFonts w:ascii="Akkurat" w:hAnsi="Akkurat" w:cs="AkkuratOffice-Regular"/>
          <w:sz w:val="21"/>
          <w:szCs w:val="21"/>
        </w:rPr>
        <w:t>s</w:t>
      </w:r>
      <w:r w:rsidRPr="00E61321">
        <w:rPr>
          <w:rFonts w:ascii="Akkurat" w:hAnsi="Akkurat" w:cs="AkkuratOffice-Regular"/>
          <w:sz w:val="21"/>
          <w:szCs w:val="21"/>
        </w:rPr>
        <w:t xml:space="preserve"> Kriteri</w:t>
      </w:r>
      <w:r w:rsidR="00EC28BD" w:rsidRPr="00E61321">
        <w:rPr>
          <w:rFonts w:ascii="Akkurat" w:hAnsi="Akkurat" w:cs="AkkuratOffice-Regular"/>
          <w:sz w:val="21"/>
          <w:szCs w:val="21"/>
        </w:rPr>
        <w:t>um</w:t>
      </w:r>
      <w:r w:rsidRPr="00E61321">
        <w:rPr>
          <w:rFonts w:ascii="Akkurat" w:hAnsi="Akkurat" w:cs="AkkuratOffice-Regular"/>
          <w:sz w:val="21"/>
          <w:szCs w:val="21"/>
        </w:rPr>
        <w:t xml:space="preserve"> erfüllen:</w:t>
      </w:r>
    </w:p>
    <w:p w14:paraId="28BAD9E1" w14:textId="10E3BE38" w:rsidR="00C90799" w:rsidRPr="00E61321" w:rsidRDefault="00C90799" w:rsidP="00AC131C">
      <w:pPr>
        <w:spacing w:after="120" w:line="240" w:lineRule="auto"/>
        <w:ind w:left="502"/>
        <w:jc w:val="both"/>
        <w:rPr>
          <w:rFonts w:ascii="Akkurat" w:eastAsia="Times New Roman" w:hAnsi="Akkurat" w:cs="AkkuratOffice-Regular"/>
          <w:sz w:val="21"/>
          <w:szCs w:val="21"/>
          <w:lang w:eastAsia="de-DE"/>
        </w:rPr>
      </w:pPr>
      <w:r w:rsidRPr="00E61321">
        <w:rPr>
          <w:rFonts w:ascii="Akkurat" w:eastAsia="Times New Roman" w:hAnsi="Akkurat" w:cs="AkkuratOffice-Regular"/>
          <w:sz w:val="21"/>
          <w:szCs w:val="21"/>
          <w:lang w:eastAsia="de-DE"/>
        </w:rPr>
        <w:t xml:space="preserve">Als Gesamtnote wurde im vorausgesetzten Abschluss gemäß Absatz 1 mindestens die Note „gut“ </w:t>
      </w:r>
      <w:r w:rsidR="00B81707">
        <w:rPr>
          <w:rFonts w:ascii="Akkurat" w:eastAsia="Times New Roman" w:hAnsi="Akkurat" w:cs="AkkuratOffice-Regular"/>
          <w:sz w:val="21"/>
          <w:szCs w:val="21"/>
          <w:lang w:eastAsia="de-DE"/>
        </w:rPr>
        <w:t xml:space="preserve">mit </w:t>
      </w:r>
      <w:r w:rsidRPr="00E61321">
        <w:rPr>
          <w:rFonts w:ascii="Akkurat" w:eastAsia="Times New Roman" w:hAnsi="Akkurat" w:cs="AkkuratOffice-Regular"/>
          <w:sz w:val="21"/>
          <w:szCs w:val="21"/>
          <w:lang w:eastAsia="de-DE"/>
        </w:rPr>
        <w:t xml:space="preserve">ein Notendurchschnitt von mindestens </w:t>
      </w:r>
      <w:r w:rsidR="007B43C8">
        <w:rPr>
          <w:rFonts w:ascii="Akkurat" w:eastAsia="Times New Roman" w:hAnsi="Akkurat" w:cs="AkkuratOffice-Regular"/>
          <w:sz w:val="21"/>
          <w:szCs w:val="21"/>
          <w:lang w:eastAsia="de-DE"/>
        </w:rPr>
        <w:t>3,0</w:t>
      </w:r>
      <w:r w:rsidRPr="00E61321">
        <w:rPr>
          <w:rFonts w:ascii="Akkurat" w:eastAsia="Times New Roman" w:hAnsi="Akkurat" w:cs="AkkuratOffice-Regular"/>
          <w:sz w:val="21"/>
          <w:szCs w:val="21"/>
          <w:lang w:eastAsia="de-DE"/>
        </w:rPr>
        <w:t xml:space="preserve"> oder im Falle eines ausländischen Abschlusses eine der Note „gut“ und dem </w:t>
      </w:r>
      <w:r w:rsidRPr="00E61321">
        <w:rPr>
          <w:rFonts w:ascii="Akkurat" w:eastAsia="Times New Roman" w:hAnsi="Akkurat" w:cs="AkkuratOffice-Regular"/>
          <w:sz w:val="21"/>
          <w:szCs w:val="21"/>
          <w:lang w:eastAsia="de-DE"/>
        </w:rPr>
        <w:lastRenderedPageBreak/>
        <w:t xml:space="preserve">Notendurchschnitt von </w:t>
      </w:r>
      <w:r w:rsidR="00B81707">
        <w:rPr>
          <w:rFonts w:ascii="Akkurat" w:eastAsia="Times New Roman" w:hAnsi="Akkurat" w:cs="AkkuratOffice-Regular"/>
          <w:sz w:val="21"/>
          <w:szCs w:val="21"/>
          <w:lang w:eastAsia="de-DE"/>
        </w:rPr>
        <w:t xml:space="preserve">mindestens </w:t>
      </w:r>
      <w:r w:rsidR="007B43C8">
        <w:rPr>
          <w:rFonts w:ascii="Akkurat" w:eastAsia="Times New Roman" w:hAnsi="Akkurat" w:cs="AkkuratOffice-Regular"/>
          <w:sz w:val="21"/>
          <w:szCs w:val="21"/>
          <w:lang w:eastAsia="de-DE"/>
        </w:rPr>
        <w:t>3,0</w:t>
      </w:r>
      <w:r w:rsidRPr="00E61321">
        <w:rPr>
          <w:rFonts w:ascii="Akkurat" w:eastAsia="Times New Roman" w:hAnsi="Akkurat" w:cs="AkkuratOffice-Regular"/>
          <w:sz w:val="21"/>
          <w:szCs w:val="21"/>
          <w:lang w:eastAsia="de-DE"/>
        </w:rPr>
        <w:t xml:space="preserve"> im jeweils landesüblichen Notensystem mindestens gleichwertige Note und ein mindestens gleichwertiger Notendurchschnitt erzielt. </w:t>
      </w:r>
    </w:p>
    <w:p w14:paraId="23456621" w14:textId="77777777" w:rsidR="00CB28EF" w:rsidRPr="001D602D" w:rsidRDefault="00CB28EF" w:rsidP="002F277E">
      <w:pPr>
        <w:spacing w:after="120" w:line="240" w:lineRule="auto"/>
        <w:ind w:left="502"/>
        <w:jc w:val="both"/>
        <w:rPr>
          <w:rFonts w:ascii="Akkurat" w:eastAsia="Times New Roman" w:hAnsi="Akkurat" w:cs="AkkuratOffice-Regular"/>
          <w:sz w:val="21"/>
          <w:szCs w:val="21"/>
          <w:lang w:eastAsia="de-DE"/>
        </w:rPr>
      </w:pPr>
    </w:p>
    <w:p w14:paraId="386BCE37" w14:textId="77777777" w:rsidR="001D602D" w:rsidRPr="001D602D" w:rsidRDefault="001D602D" w:rsidP="008549D9">
      <w:pPr>
        <w:pStyle w:val="Listenabsatz1"/>
        <w:numPr>
          <w:ilvl w:val="0"/>
          <w:numId w:val="4"/>
        </w:numPr>
        <w:autoSpaceDE w:val="0"/>
        <w:autoSpaceDN w:val="0"/>
        <w:adjustRightInd w:val="0"/>
        <w:spacing w:after="120" w:line="240" w:lineRule="auto"/>
        <w:ind w:hanging="502"/>
        <w:contextualSpacing w:val="0"/>
        <w:jc w:val="both"/>
        <w:rPr>
          <w:rFonts w:ascii="Akkurat" w:hAnsi="Akkurat" w:cs="AkkuratOffice-Regular"/>
          <w:sz w:val="21"/>
          <w:szCs w:val="21"/>
        </w:rPr>
      </w:pPr>
      <w:r>
        <w:rPr>
          <w:rFonts w:ascii="Akkurat" w:hAnsi="Akkurat" w:cs="AkkuratOffice-Regular"/>
          <w:sz w:val="21"/>
          <w:szCs w:val="21"/>
        </w:rPr>
        <w:t>Ist eine Bewerberin oder ein Bewerber noch nicht im Besitz des Bachelorzeugnisses, so kann der Prüfungsausschuss diese Bewerberin oder diesen Bewerber zum gewählten Masterstudiengang zulassen, wenn diese oder dieser den Nachweis erbringt, dass sie oder er alle Prüfungen eines Bachelorstudiengangs gemäß Absatz 1 erfolgreich abgelegt hat. das Bachelorzeugnis ist innerhalb von sechs Monaten nachzureichen.</w:t>
      </w:r>
    </w:p>
    <w:p w14:paraId="1AD2DFBC" w14:textId="77777777" w:rsidR="001D602D" w:rsidRPr="00E61321" w:rsidRDefault="001D602D" w:rsidP="001D602D">
      <w:pPr>
        <w:pStyle w:val="Listenabsatz1"/>
        <w:autoSpaceDE w:val="0"/>
        <w:autoSpaceDN w:val="0"/>
        <w:adjustRightInd w:val="0"/>
        <w:spacing w:after="0" w:line="240" w:lineRule="auto"/>
        <w:ind w:left="0"/>
        <w:contextualSpacing w:val="0"/>
        <w:rPr>
          <w:rFonts w:ascii="Akkurat" w:hAnsi="Akkurat" w:cs="Arial"/>
          <w:color w:val="000000"/>
          <w:sz w:val="21"/>
          <w:szCs w:val="21"/>
        </w:rPr>
      </w:pPr>
    </w:p>
    <w:p w14:paraId="26DDFB47" w14:textId="77777777" w:rsidR="000545D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 </w:t>
      </w:r>
      <w:r w:rsidR="000545DF" w:rsidRPr="00E61321">
        <w:rPr>
          <w:rFonts w:ascii="Akkurat" w:hAnsi="Akkurat" w:cs="Arial"/>
          <w:b/>
          <w:color w:val="000000"/>
          <w:sz w:val="21"/>
          <w:szCs w:val="21"/>
        </w:rPr>
        <w:t>4</w:t>
      </w:r>
    </w:p>
    <w:p w14:paraId="2CFD8D50"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Mastergrad</w:t>
      </w:r>
    </w:p>
    <w:p w14:paraId="16230A96" w14:textId="77777777" w:rsidR="00CB28EF" w:rsidRPr="00E61321" w:rsidRDefault="00CB28E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5959CBC5" w14:textId="77777777" w:rsidR="00CB28EF" w:rsidRPr="00E61321" w:rsidRDefault="000545DF" w:rsidP="002F277E">
      <w:pPr>
        <w:autoSpaceDE w:val="0"/>
        <w:autoSpaceDN w:val="0"/>
        <w:adjustRightInd w:val="0"/>
        <w:spacing w:after="0" w:line="255" w:lineRule="auto"/>
        <w:ind w:right="54"/>
        <w:jc w:val="both"/>
        <w:rPr>
          <w:rFonts w:ascii="Akkurat" w:eastAsia="Times New Roman" w:hAnsi="Akkurat" w:cs="Arial"/>
          <w:color w:val="000000"/>
          <w:sz w:val="21"/>
          <w:szCs w:val="21"/>
          <w:lang w:eastAsia="de-DE"/>
        </w:rPr>
      </w:pPr>
      <w:r w:rsidRPr="00E61321">
        <w:rPr>
          <w:rFonts w:ascii="Akkurat" w:eastAsia="Times New Roman" w:hAnsi="Akkurat" w:cs="Arial"/>
          <w:color w:val="000000"/>
          <w:sz w:val="21"/>
          <w:szCs w:val="21"/>
          <w:lang w:eastAsia="de-DE"/>
        </w:rPr>
        <w:t xml:space="preserve">Aufgrund der </w:t>
      </w:r>
      <w:r w:rsidR="00CB28EF" w:rsidRPr="00E61321">
        <w:rPr>
          <w:rFonts w:ascii="Akkurat" w:eastAsia="Times New Roman" w:hAnsi="Akkurat" w:cs="Arial"/>
          <w:color w:val="000000"/>
          <w:sz w:val="21"/>
          <w:szCs w:val="21"/>
          <w:lang w:eastAsia="de-DE"/>
        </w:rPr>
        <w:t>bestandene</w:t>
      </w:r>
      <w:r w:rsidRPr="00E61321">
        <w:rPr>
          <w:rFonts w:ascii="Akkurat" w:eastAsia="Times New Roman" w:hAnsi="Akkurat" w:cs="Arial"/>
          <w:color w:val="000000"/>
          <w:sz w:val="21"/>
          <w:szCs w:val="21"/>
          <w:lang w:eastAsia="de-DE"/>
        </w:rPr>
        <w:t>n</w:t>
      </w:r>
      <w:r w:rsidR="00CB28EF" w:rsidRPr="00E61321">
        <w:rPr>
          <w:rFonts w:ascii="Akkurat" w:eastAsia="Times New Roman" w:hAnsi="Akkurat" w:cs="Arial"/>
          <w:color w:val="000000"/>
          <w:sz w:val="21"/>
          <w:szCs w:val="21"/>
          <w:lang w:eastAsia="de-DE"/>
        </w:rPr>
        <w:t xml:space="preserve"> Masterprüfung verleih</w:t>
      </w:r>
      <w:r w:rsidRPr="00E61321">
        <w:rPr>
          <w:rFonts w:ascii="Akkurat" w:eastAsia="Times New Roman" w:hAnsi="Akkurat" w:cs="Arial"/>
          <w:color w:val="000000"/>
          <w:sz w:val="21"/>
          <w:szCs w:val="21"/>
          <w:lang w:eastAsia="de-DE"/>
        </w:rPr>
        <w:t>t</w:t>
      </w:r>
      <w:r w:rsidR="00CB28EF" w:rsidRPr="00E61321">
        <w:rPr>
          <w:rFonts w:ascii="Akkurat" w:eastAsia="Times New Roman" w:hAnsi="Akkurat" w:cs="Arial"/>
          <w:color w:val="000000"/>
          <w:sz w:val="21"/>
          <w:szCs w:val="21"/>
          <w:lang w:eastAsia="de-DE"/>
        </w:rPr>
        <w:t xml:space="preserve"> die </w:t>
      </w:r>
      <w:r w:rsidRPr="00E61321">
        <w:rPr>
          <w:rFonts w:ascii="Akkurat" w:eastAsia="Times New Roman" w:hAnsi="Akkurat" w:cs="Arial"/>
          <w:color w:val="000000"/>
          <w:sz w:val="21"/>
          <w:szCs w:val="21"/>
          <w:lang w:eastAsia="de-DE"/>
        </w:rPr>
        <w:t xml:space="preserve">Technische Universität Dortmund durch die </w:t>
      </w:r>
      <w:r w:rsidR="00CB28EF" w:rsidRPr="00E61321">
        <w:rPr>
          <w:rFonts w:ascii="Akkurat" w:eastAsia="Times New Roman" w:hAnsi="Akkurat" w:cs="Arial"/>
          <w:color w:val="000000"/>
          <w:sz w:val="21"/>
          <w:szCs w:val="21"/>
          <w:lang w:eastAsia="de-DE"/>
        </w:rPr>
        <w:t xml:space="preserve">Fakultät Kulturwissenschaften und die Fakultät Kunst- und Sportwissenschaften  den </w:t>
      </w:r>
      <w:r w:rsidRPr="00E61321">
        <w:rPr>
          <w:rFonts w:ascii="Akkurat" w:eastAsia="Times New Roman" w:hAnsi="Akkurat" w:cs="Arial"/>
          <w:color w:val="000000"/>
          <w:sz w:val="21"/>
          <w:szCs w:val="21"/>
          <w:lang w:eastAsia="de-DE"/>
        </w:rPr>
        <w:t xml:space="preserve">akademischen </w:t>
      </w:r>
      <w:r w:rsidR="00CB28EF" w:rsidRPr="00E61321">
        <w:rPr>
          <w:rFonts w:ascii="Akkurat" w:eastAsia="Times New Roman" w:hAnsi="Akkurat" w:cs="Arial"/>
          <w:color w:val="000000"/>
          <w:sz w:val="21"/>
          <w:szCs w:val="21"/>
          <w:lang w:eastAsia="de-DE"/>
        </w:rPr>
        <w:t xml:space="preserve">Grad </w:t>
      </w:r>
      <w:r w:rsidRPr="00E61321">
        <w:rPr>
          <w:rFonts w:ascii="Akkurat" w:eastAsia="Times New Roman" w:hAnsi="Akkurat" w:cs="Arial"/>
          <w:color w:val="000000"/>
          <w:sz w:val="21"/>
          <w:szCs w:val="21"/>
          <w:lang w:eastAsia="de-DE"/>
        </w:rPr>
        <w:t>„</w:t>
      </w:r>
      <w:r w:rsidR="00CB28EF" w:rsidRPr="00E61321">
        <w:rPr>
          <w:rFonts w:ascii="Akkurat" w:eastAsia="Times New Roman" w:hAnsi="Akkurat" w:cs="Arial"/>
          <w:color w:val="000000"/>
          <w:sz w:val="21"/>
          <w:szCs w:val="21"/>
          <w:lang w:eastAsia="de-DE"/>
        </w:rPr>
        <w:t>Master of Arts</w:t>
      </w:r>
      <w:r w:rsidRPr="00E61321">
        <w:rPr>
          <w:rFonts w:ascii="Akkurat" w:eastAsia="Times New Roman" w:hAnsi="Akkurat" w:cs="Arial"/>
          <w:color w:val="000000"/>
          <w:sz w:val="21"/>
          <w:szCs w:val="21"/>
          <w:lang w:eastAsia="de-DE"/>
        </w:rPr>
        <w:t>“</w:t>
      </w:r>
      <w:r w:rsidR="00CB28EF" w:rsidRPr="00E61321">
        <w:rPr>
          <w:rFonts w:ascii="Akkurat" w:eastAsia="Times New Roman" w:hAnsi="Akkurat" w:cs="Arial"/>
          <w:color w:val="000000"/>
          <w:sz w:val="21"/>
          <w:szCs w:val="21"/>
          <w:lang w:eastAsia="de-DE"/>
        </w:rPr>
        <w:t xml:space="preserve"> (</w:t>
      </w:r>
      <w:r w:rsidR="001D602D">
        <w:rPr>
          <w:rFonts w:ascii="Akkurat" w:eastAsia="Times New Roman" w:hAnsi="Akkurat" w:cs="Arial"/>
          <w:color w:val="000000"/>
          <w:sz w:val="21"/>
          <w:szCs w:val="21"/>
          <w:lang w:eastAsia="de-DE"/>
        </w:rPr>
        <w:t>„</w:t>
      </w:r>
      <w:r w:rsidR="00CB28EF" w:rsidRPr="00E61321">
        <w:rPr>
          <w:rFonts w:ascii="Akkurat" w:eastAsia="Times New Roman" w:hAnsi="Akkurat" w:cs="Arial"/>
          <w:color w:val="000000"/>
          <w:sz w:val="21"/>
          <w:szCs w:val="21"/>
          <w:lang w:eastAsia="de-DE"/>
        </w:rPr>
        <w:t>M. A.</w:t>
      </w:r>
      <w:r w:rsidR="001D602D">
        <w:rPr>
          <w:rFonts w:ascii="Akkurat" w:eastAsia="Times New Roman" w:hAnsi="Akkurat" w:cs="Arial"/>
          <w:color w:val="000000"/>
          <w:sz w:val="21"/>
          <w:szCs w:val="21"/>
          <w:lang w:eastAsia="de-DE"/>
        </w:rPr>
        <w:t>“</w:t>
      </w:r>
      <w:r w:rsidR="00CB28EF" w:rsidRPr="00E61321">
        <w:rPr>
          <w:rFonts w:ascii="Akkurat" w:eastAsia="Times New Roman" w:hAnsi="Akkurat" w:cs="Arial"/>
          <w:color w:val="000000"/>
          <w:sz w:val="21"/>
          <w:szCs w:val="21"/>
          <w:lang w:eastAsia="de-DE"/>
        </w:rPr>
        <w:t>).</w:t>
      </w:r>
    </w:p>
    <w:p w14:paraId="64EB3602" w14:textId="77777777" w:rsidR="00CB28EF" w:rsidRPr="00E61321" w:rsidRDefault="00CB28E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2E83C4B8" w14:textId="77777777" w:rsidR="000545D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5</w:t>
      </w:r>
    </w:p>
    <w:p w14:paraId="101E8018" w14:textId="77777777" w:rsidR="00CB28EF" w:rsidRPr="00E61321" w:rsidRDefault="000545D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Leistungspunktesystem</w:t>
      </w:r>
    </w:p>
    <w:p w14:paraId="7D24C380" w14:textId="77777777" w:rsidR="00CB28EF" w:rsidRPr="00E61321" w:rsidRDefault="00CB28E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066CFAD7" w14:textId="77777777" w:rsidR="000545DF" w:rsidRPr="00E61321" w:rsidRDefault="00CB28EF" w:rsidP="008549D9">
      <w:pPr>
        <w:pStyle w:val="Listenabsatz1"/>
        <w:numPr>
          <w:ilvl w:val="0"/>
          <w:numId w:val="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Das Studium ist auf der Basis eines </w:t>
      </w:r>
      <w:r w:rsidR="000545DF" w:rsidRPr="00E61321">
        <w:rPr>
          <w:rFonts w:ascii="Akkurat" w:hAnsi="Akkurat" w:cs="Arial"/>
          <w:color w:val="000000"/>
          <w:sz w:val="21"/>
          <w:szCs w:val="21"/>
        </w:rPr>
        <w:t>Leistungspunktes</w:t>
      </w:r>
      <w:r w:rsidRPr="00E61321">
        <w:rPr>
          <w:rFonts w:ascii="Akkurat" w:hAnsi="Akkurat" w:cs="Arial"/>
          <w:color w:val="000000"/>
          <w:sz w:val="21"/>
          <w:szCs w:val="21"/>
        </w:rPr>
        <w:t xml:space="preserve">ystems aufgebaut, das mit dem European </w:t>
      </w:r>
      <w:proofErr w:type="spellStart"/>
      <w:r w:rsidRPr="00E61321">
        <w:rPr>
          <w:rFonts w:ascii="Akkurat" w:hAnsi="Akkurat" w:cs="Arial"/>
          <w:color w:val="000000"/>
          <w:sz w:val="21"/>
          <w:szCs w:val="21"/>
        </w:rPr>
        <w:t>Credit</w:t>
      </w:r>
      <w:proofErr w:type="spellEnd"/>
      <w:r w:rsidRPr="00E61321">
        <w:rPr>
          <w:rFonts w:ascii="Akkurat" w:hAnsi="Akkurat" w:cs="Arial"/>
          <w:color w:val="000000"/>
          <w:sz w:val="21"/>
          <w:szCs w:val="21"/>
        </w:rPr>
        <w:t xml:space="preserve"> Transfer System (ECTS) kompatibel ist. </w:t>
      </w:r>
    </w:p>
    <w:p w14:paraId="1DDFCEF8" w14:textId="0E7CE871" w:rsidR="00CB28EF" w:rsidRPr="00E61321" w:rsidRDefault="000545DF" w:rsidP="008549D9">
      <w:pPr>
        <w:pStyle w:val="Listenabsatz1"/>
        <w:numPr>
          <w:ilvl w:val="0"/>
          <w:numId w:val="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Jedem Modul wird gemäß seinem Studienaufwand eine Anzahl von Leistungspunkten zugeordnet. Ein Leistungspunkt im Sinne dieser Prüfungsordnung entspricht einem ECTS-Punkt und wird für eine Leistung vergeben, die eine</w:t>
      </w:r>
      <w:r w:rsidR="00EC28BD" w:rsidRPr="00E61321">
        <w:rPr>
          <w:rFonts w:ascii="Akkurat" w:hAnsi="Akkurat" w:cs="Arial"/>
          <w:color w:val="000000"/>
          <w:sz w:val="21"/>
          <w:szCs w:val="21"/>
        </w:rPr>
        <w:t>n</w:t>
      </w:r>
      <w:r w:rsidRPr="00E61321">
        <w:rPr>
          <w:rFonts w:ascii="Akkurat" w:hAnsi="Akkurat" w:cs="Arial"/>
          <w:color w:val="000000"/>
          <w:sz w:val="21"/>
          <w:szCs w:val="21"/>
        </w:rPr>
        <w:t xml:space="preserve"> Arbeitsaufwand (</w:t>
      </w:r>
      <w:proofErr w:type="spellStart"/>
      <w:r w:rsidRPr="00E61321">
        <w:rPr>
          <w:rFonts w:ascii="Akkurat" w:hAnsi="Akkurat" w:cs="Arial"/>
          <w:color w:val="000000"/>
          <w:sz w:val="21"/>
          <w:szCs w:val="21"/>
        </w:rPr>
        <w:t>workload</w:t>
      </w:r>
      <w:proofErr w:type="spellEnd"/>
      <w:r w:rsidRPr="00E61321">
        <w:rPr>
          <w:rFonts w:ascii="Akkurat" w:hAnsi="Akkurat" w:cs="Arial"/>
          <w:color w:val="000000"/>
          <w:sz w:val="21"/>
          <w:szCs w:val="21"/>
        </w:rPr>
        <w:t>)</w:t>
      </w:r>
      <w:r w:rsidR="007F31DE" w:rsidRPr="00E61321">
        <w:rPr>
          <w:rFonts w:ascii="Akkurat" w:hAnsi="Akkurat" w:cs="Arial"/>
          <w:color w:val="000000"/>
          <w:sz w:val="21"/>
          <w:szCs w:val="21"/>
        </w:rPr>
        <w:t xml:space="preserve"> </w:t>
      </w:r>
      <w:r w:rsidRPr="00E61321">
        <w:rPr>
          <w:rFonts w:ascii="Akkurat" w:hAnsi="Akkurat" w:cs="Arial"/>
          <w:color w:val="000000"/>
          <w:sz w:val="21"/>
          <w:szCs w:val="21"/>
        </w:rPr>
        <w:t>von 30 Stunden erfordert.</w:t>
      </w:r>
      <w:r w:rsidR="00CB28EF" w:rsidRPr="00E61321">
        <w:rPr>
          <w:rFonts w:ascii="Akkurat" w:hAnsi="Akkurat" w:cs="Arial"/>
          <w:color w:val="000000"/>
          <w:sz w:val="21"/>
          <w:szCs w:val="21"/>
        </w:rPr>
        <w:t xml:space="preserve"> </w:t>
      </w:r>
      <w:r w:rsidR="00A56D30" w:rsidRPr="00E61321">
        <w:rPr>
          <w:rFonts w:ascii="Akkurat" w:hAnsi="Akkurat" w:cs="Arial"/>
          <w:color w:val="000000"/>
          <w:sz w:val="21"/>
          <w:szCs w:val="21"/>
        </w:rPr>
        <w:t>P</w:t>
      </w:r>
      <w:r w:rsidR="00CB28EF" w:rsidRPr="00E61321">
        <w:rPr>
          <w:rFonts w:ascii="Akkurat" w:hAnsi="Akkurat" w:cs="Arial"/>
          <w:color w:val="000000"/>
          <w:sz w:val="21"/>
          <w:szCs w:val="21"/>
        </w:rPr>
        <w:t xml:space="preserve">ro Semester </w:t>
      </w:r>
      <w:r w:rsidR="00A56D30" w:rsidRPr="00E61321">
        <w:rPr>
          <w:rFonts w:ascii="Akkurat" w:hAnsi="Akkurat" w:cs="Arial"/>
          <w:color w:val="000000"/>
          <w:sz w:val="21"/>
          <w:szCs w:val="21"/>
        </w:rPr>
        <w:t xml:space="preserve">sind </w:t>
      </w:r>
      <w:r w:rsidR="00CB28EF" w:rsidRPr="00E61321">
        <w:rPr>
          <w:rFonts w:ascii="Akkurat" w:hAnsi="Akkurat" w:cs="Arial"/>
          <w:color w:val="000000"/>
          <w:sz w:val="21"/>
          <w:szCs w:val="21"/>
        </w:rPr>
        <w:t xml:space="preserve">in der Regel 30 </w:t>
      </w:r>
      <w:r w:rsidR="0037674F" w:rsidRPr="00E61321">
        <w:rPr>
          <w:rFonts w:ascii="Akkurat" w:hAnsi="Akkurat" w:cs="Arial"/>
          <w:color w:val="000000"/>
          <w:sz w:val="21"/>
          <w:szCs w:val="21"/>
        </w:rPr>
        <w:t>Leistungspunkte</w:t>
      </w:r>
      <w:r w:rsidR="00CB28EF" w:rsidRPr="00E61321">
        <w:rPr>
          <w:rFonts w:ascii="Akkurat" w:hAnsi="Akkurat" w:cs="Arial"/>
          <w:color w:val="000000"/>
          <w:sz w:val="21"/>
          <w:szCs w:val="21"/>
        </w:rPr>
        <w:t xml:space="preserve"> zu erwerben.</w:t>
      </w:r>
    </w:p>
    <w:p w14:paraId="2E13B0CC" w14:textId="77777777" w:rsidR="00CB28EF" w:rsidRPr="00E61321" w:rsidRDefault="0037674F" w:rsidP="008549D9">
      <w:pPr>
        <w:pStyle w:val="Listenabsatz1"/>
        <w:numPr>
          <w:ilvl w:val="0"/>
          <w:numId w:val="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Leistungspunkte</w:t>
      </w:r>
      <w:r w:rsidR="00CB28EF" w:rsidRPr="00E61321">
        <w:rPr>
          <w:rFonts w:ascii="Akkurat" w:hAnsi="Akkurat" w:cs="Arial"/>
          <w:color w:val="000000"/>
          <w:sz w:val="21"/>
          <w:szCs w:val="21"/>
        </w:rPr>
        <w:t xml:space="preserve"> werden auf der Grundlage erfolgreich </w:t>
      </w:r>
      <w:r w:rsidRPr="00E61321">
        <w:rPr>
          <w:rFonts w:ascii="Akkurat" w:hAnsi="Akkurat" w:cs="Arial"/>
          <w:color w:val="000000"/>
          <w:sz w:val="21"/>
          <w:szCs w:val="21"/>
        </w:rPr>
        <w:t>und vollständig</w:t>
      </w:r>
      <w:r w:rsidR="00CB28EF" w:rsidRPr="00E61321">
        <w:rPr>
          <w:rFonts w:ascii="Akkurat" w:hAnsi="Akkurat" w:cs="Arial"/>
          <w:color w:val="000000"/>
          <w:sz w:val="21"/>
          <w:szCs w:val="21"/>
        </w:rPr>
        <w:t xml:space="preserve"> absolvierter Module vergeben.</w:t>
      </w:r>
    </w:p>
    <w:p w14:paraId="44725E7F" w14:textId="77777777" w:rsidR="00CB28EF" w:rsidRPr="00E61321" w:rsidRDefault="00CB28E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72A0068D" w14:textId="77777777" w:rsidR="0019665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6</w:t>
      </w:r>
    </w:p>
    <w:p w14:paraId="002835F4"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Regelstudienzeit</w:t>
      </w:r>
      <w:r w:rsidR="00A56D30" w:rsidRPr="00E61321">
        <w:rPr>
          <w:rFonts w:ascii="Akkurat" w:hAnsi="Akkurat" w:cs="Arial"/>
          <w:b/>
          <w:color w:val="000000"/>
          <w:sz w:val="21"/>
          <w:szCs w:val="21"/>
        </w:rPr>
        <w:t xml:space="preserve"> und </w:t>
      </w:r>
      <w:r w:rsidR="001D602D">
        <w:rPr>
          <w:rFonts w:ascii="Akkurat" w:hAnsi="Akkurat" w:cs="Arial"/>
          <w:b/>
          <w:color w:val="000000"/>
          <w:sz w:val="21"/>
          <w:szCs w:val="21"/>
        </w:rPr>
        <w:t xml:space="preserve">Umfang des </w:t>
      </w:r>
      <w:r w:rsidR="0019665F" w:rsidRPr="00E61321">
        <w:rPr>
          <w:rFonts w:ascii="Akkurat" w:hAnsi="Akkurat" w:cs="Arial"/>
          <w:b/>
          <w:color w:val="000000"/>
          <w:sz w:val="21"/>
          <w:szCs w:val="21"/>
        </w:rPr>
        <w:t>Studi</w:t>
      </w:r>
      <w:r w:rsidR="001D602D">
        <w:rPr>
          <w:rFonts w:ascii="Akkurat" w:hAnsi="Akkurat" w:cs="Arial"/>
          <w:b/>
          <w:color w:val="000000"/>
          <w:sz w:val="21"/>
          <w:szCs w:val="21"/>
        </w:rPr>
        <w:t>ums</w:t>
      </w:r>
    </w:p>
    <w:p w14:paraId="21AA8651" w14:textId="77777777" w:rsidR="0019665F" w:rsidRPr="00E61321" w:rsidRDefault="0019665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25EF9F81" w14:textId="77777777" w:rsidR="00CB28EF" w:rsidRPr="00E61321" w:rsidRDefault="00CB28EF" w:rsidP="008549D9">
      <w:pPr>
        <w:pStyle w:val="Listenabsatz1"/>
        <w:numPr>
          <w:ilvl w:val="0"/>
          <w:numId w:val="6"/>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Regelstudienzeit des Masterstudiums beträgt vier Semester </w:t>
      </w:r>
      <w:r w:rsidR="0019665F" w:rsidRPr="00E61321">
        <w:rPr>
          <w:rFonts w:ascii="Akkurat" w:hAnsi="Akkurat" w:cs="Arial"/>
          <w:color w:val="000000"/>
          <w:sz w:val="21"/>
          <w:szCs w:val="21"/>
        </w:rPr>
        <w:t xml:space="preserve">(zwei Jahre) </w:t>
      </w:r>
      <w:r w:rsidRPr="00E61321">
        <w:rPr>
          <w:rFonts w:ascii="Akkurat" w:hAnsi="Akkurat" w:cs="Arial"/>
          <w:color w:val="000000"/>
          <w:sz w:val="21"/>
          <w:szCs w:val="21"/>
        </w:rPr>
        <w:t>und schließt die Anfertigung der Masterarbeit ein. Lehrangebot und Prüfungsanforderungen sind so zu gestalten, dass ein Studienabschluss in der Regelstudienzeit erfolgen kann.</w:t>
      </w:r>
    </w:p>
    <w:p w14:paraId="74C6E410" w14:textId="77777777" w:rsidR="006E6BF7" w:rsidRPr="00E61321" w:rsidRDefault="001D602D" w:rsidP="008549D9">
      <w:pPr>
        <w:pStyle w:val="Listenabsatz1"/>
        <w:numPr>
          <w:ilvl w:val="0"/>
          <w:numId w:val="6"/>
        </w:numPr>
        <w:autoSpaceDE w:val="0"/>
        <w:autoSpaceDN w:val="0"/>
        <w:adjustRightInd w:val="0"/>
        <w:spacing w:after="120" w:line="240" w:lineRule="auto"/>
        <w:ind w:hanging="502"/>
        <w:contextualSpacing w:val="0"/>
        <w:jc w:val="both"/>
        <w:rPr>
          <w:rFonts w:ascii="Akkurat" w:hAnsi="Akkurat" w:cs="Arial"/>
          <w:sz w:val="21"/>
          <w:szCs w:val="21"/>
        </w:rPr>
      </w:pPr>
      <w:r>
        <w:rPr>
          <w:rFonts w:ascii="Akkurat" w:hAnsi="Akkurat" w:cs="Arial"/>
          <w:sz w:val="21"/>
          <w:szCs w:val="21"/>
        </w:rPr>
        <w:t>Das</w:t>
      </w:r>
      <w:r w:rsidR="006E6BF7" w:rsidRPr="00E61321">
        <w:rPr>
          <w:rFonts w:ascii="Akkurat" w:hAnsi="Akkurat" w:cs="Arial"/>
          <w:sz w:val="21"/>
          <w:szCs w:val="21"/>
        </w:rPr>
        <w:t xml:space="preserve"> Masterstudium </w:t>
      </w:r>
      <w:r>
        <w:rPr>
          <w:rFonts w:ascii="Akkurat" w:hAnsi="Akkurat" w:cs="Arial"/>
          <w:sz w:val="21"/>
          <w:szCs w:val="21"/>
        </w:rPr>
        <w:t xml:space="preserve">umfasst insgesamt </w:t>
      </w:r>
      <w:r w:rsidR="006E6BF7" w:rsidRPr="00E61321">
        <w:rPr>
          <w:rFonts w:ascii="Akkurat" w:hAnsi="Akkurat" w:cs="Arial"/>
          <w:sz w:val="21"/>
          <w:szCs w:val="21"/>
        </w:rPr>
        <w:t xml:space="preserve">120 Leistungspunkte, die ca. </w:t>
      </w:r>
      <w:r w:rsidR="00EC28BD" w:rsidRPr="00E61321">
        <w:rPr>
          <w:rFonts w:ascii="Akkurat" w:hAnsi="Akkurat" w:cs="Arial"/>
          <w:sz w:val="21"/>
          <w:szCs w:val="21"/>
        </w:rPr>
        <w:t xml:space="preserve">3.000 bis </w:t>
      </w:r>
      <w:r w:rsidR="006E6BF7" w:rsidRPr="00E61321">
        <w:rPr>
          <w:rFonts w:ascii="Akkurat" w:hAnsi="Akkurat" w:cs="Arial"/>
          <w:sz w:val="21"/>
          <w:szCs w:val="21"/>
        </w:rPr>
        <w:t>3.600 studentischen Arbeitsstunden entsprechen</w:t>
      </w:r>
      <w:r w:rsidR="00EC28BD" w:rsidRPr="00E61321">
        <w:rPr>
          <w:rFonts w:ascii="Akkurat" w:hAnsi="Akkurat" w:cs="Arial"/>
          <w:sz w:val="21"/>
          <w:szCs w:val="21"/>
        </w:rPr>
        <w:t xml:space="preserve"> und sich in Pflicht</w:t>
      </w:r>
      <w:r>
        <w:rPr>
          <w:rFonts w:ascii="Akkurat" w:hAnsi="Akkurat" w:cs="Arial"/>
          <w:sz w:val="21"/>
          <w:szCs w:val="21"/>
        </w:rPr>
        <w:t>-</w:t>
      </w:r>
      <w:r w:rsidR="00EC28BD" w:rsidRPr="00E61321">
        <w:rPr>
          <w:rFonts w:ascii="Akkurat" w:hAnsi="Akkurat" w:cs="Arial"/>
          <w:sz w:val="21"/>
          <w:szCs w:val="21"/>
        </w:rPr>
        <w:t xml:space="preserve"> und Wahlpflichtbereich aufteilen</w:t>
      </w:r>
      <w:r w:rsidR="006E6BF7" w:rsidRPr="00E61321">
        <w:rPr>
          <w:rFonts w:ascii="Akkurat" w:hAnsi="Akkurat" w:cs="Arial"/>
          <w:sz w:val="21"/>
          <w:szCs w:val="21"/>
        </w:rPr>
        <w:t>.</w:t>
      </w:r>
    </w:p>
    <w:p w14:paraId="0D282F9A" w14:textId="683EB0B4" w:rsidR="0019665F" w:rsidRPr="00E61321" w:rsidRDefault="0019665F" w:rsidP="008549D9">
      <w:pPr>
        <w:pStyle w:val="Listenabsatz1"/>
        <w:numPr>
          <w:ilvl w:val="0"/>
          <w:numId w:val="6"/>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Das Masterstudium gliedert sich in Module, die sich </w:t>
      </w:r>
      <w:r w:rsidR="00890C99">
        <w:rPr>
          <w:rFonts w:ascii="Akkurat" w:hAnsi="Akkurat" w:cs="Arial"/>
          <w:color w:val="000000"/>
          <w:sz w:val="21"/>
          <w:szCs w:val="21"/>
        </w:rPr>
        <w:t xml:space="preserve">in der Regel </w:t>
      </w:r>
      <w:r w:rsidRPr="00E61321">
        <w:rPr>
          <w:rFonts w:ascii="Akkurat" w:hAnsi="Akkurat" w:cs="Arial"/>
          <w:color w:val="000000"/>
          <w:sz w:val="21"/>
          <w:szCs w:val="21"/>
        </w:rPr>
        <w:t xml:space="preserve">jeweils über </w:t>
      </w:r>
      <w:r w:rsidR="00F66376">
        <w:rPr>
          <w:rFonts w:ascii="Akkurat" w:hAnsi="Akkurat" w:cs="Arial"/>
          <w:color w:val="000000"/>
          <w:sz w:val="21"/>
          <w:szCs w:val="21"/>
        </w:rPr>
        <w:t xml:space="preserve">höchstens </w:t>
      </w:r>
      <w:r w:rsidRPr="00E61321">
        <w:rPr>
          <w:rFonts w:ascii="Akkurat" w:hAnsi="Akkurat" w:cs="Arial"/>
          <w:color w:val="000000"/>
          <w:sz w:val="21"/>
          <w:szCs w:val="21"/>
        </w:rPr>
        <w:t>zwei aufeinander</w:t>
      </w:r>
      <w:r w:rsidR="006E6BF7" w:rsidRPr="00E61321">
        <w:rPr>
          <w:rFonts w:ascii="Akkurat" w:hAnsi="Akkurat" w:cs="Arial"/>
          <w:color w:val="000000"/>
          <w:sz w:val="21"/>
          <w:szCs w:val="21"/>
        </w:rPr>
        <w:t xml:space="preserve"> </w:t>
      </w:r>
      <w:r w:rsidRPr="00E61321">
        <w:rPr>
          <w:rFonts w:ascii="Akkurat" w:hAnsi="Akkurat" w:cs="Arial"/>
          <w:color w:val="000000"/>
          <w:sz w:val="21"/>
          <w:szCs w:val="21"/>
        </w:rPr>
        <w:t xml:space="preserve">folgende Semester erstrecken. Diese Module sind inhaltlich und zeitlich abgerundete, in sich geschlossene Studieneinheiten mit einem Umfang von </w:t>
      </w:r>
      <w:r w:rsidR="00BF1977" w:rsidRPr="00E61321">
        <w:rPr>
          <w:rFonts w:ascii="Akkurat" w:hAnsi="Akkurat" w:cs="Arial"/>
          <w:color w:val="000000"/>
          <w:sz w:val="21"/>
          <w:szCs w:val="21"/>
        </w:rPr>
        <w:t xml:space="preserve">in </w:t>
      </w:r>
      <w:r w:rsidRPr="00E61321">
        <w:rPr>
          <w:rFonts w:ascii="Akkurat" w:hAnsi="Akkurat" w:cs="Arial"/>
          <w:color w:val="000000"/>
          <w:sz w:val="21"/>
          <w:szCs w:val="21"/>
        </w:rPr>
        <w:t>der Regel mindestens fünf Leistungspunkten.</w:t>
      </w:r>
    </w:p>
    <w:p w14:paraId="59B6EF1A" w14:textId="0C10EB74" w:rsidR="00EC330E" w:rsidRDefault="00EC330E" w:rsidP="008549D9">
      <w:pPr>
        <w:pStyle w:val="Listenabsatz1"/>
        <w:numPr>
          <w:ilvl w:val="0"/>
          <w:numId w:val="6"/>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Das Studium kann im </w:t>
      </w:r>
      <w:r w:rsidR="008D59DA">
        <w:rPr>
          <w:rFonts w:ascii="Akkurat" w:hAnsi="Akkurat" w:cs="Arial"/>
          <w:color w:val="000000"/>
          <w:sz w:val="21"/>
          <w:szCs w:val="21"/>
        </w:rPr>
        <w:t xml:space="preserve">Sommer- und im </w:t>
      </w:r>
      <w:r w:rsidRPr="00E61321">
        <w:rPr>
          <w:rFonts w:ascii="Akkurat" w:hAnsi="Akkurat" w:cs="Arial"/>
          <w:color w:val="000000"/>
          <w:sz w:val="21"/>
          <w:szCs w:val="21"/>
        </w:rPr>
        <w:t>Wintersemester aufgenommen werden.</w:t>
      </w:r>
    </w:p>
    <w:p w14:paraId="59FF8F36" w14:textId="68EDDEE9" w:rsidR="00F66376" w:rsidRPr="00E61321" w:rsidRDefault="00F66376" w:rsidP="008549D9">
      <w:pPr>
        <w:pStyle w:val="Listenabsatz1"/>
        <w:numPr>
          <w:ilvl w:val="0"/>
          <w:numId w:val="6"/>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 xml:space="preserve">Lehrveranstaltungen können im Wahlpflichtbereich </w:t>
      </w:r>
      <w:r w:rsidR="00D24595">
        <w:rPr>
          <w:rFonts w:ascii="Akkurat" w:hAnsi="Akkurat" w:cs="Arial"/>
          <w:color w:val="000000"/>
          <w:sz w:val="21"/>
          <w:szCs w:val="21"/>
        </w:rPr>
        <w:t xml:space="preserve">nach Zustimmung des Prüfungsausschusses unter Beachtung der hochschulrechtlichen Vorgaben </w:t>
      </w:r>
      <w:r>
        <w:rPr>
          <w:rFonts w:ascii="Akkurat" w:hAnsi="Akkurat" w:cs="Arial"/>
          <w:color w:val="000000"/>
          <w:sz w:val="21"/>
          <w:szCs w:val="21"/>
        </w:rPr>
        <w:t xml:space="preserve">auch in englischer Sprache angeboten werden. Die Entscheidung der Dozentin oder des Dozenten, eine Veranstaltung in englischer Sprache anzubieten, wird mindestens zwei Wochen vor Beginn der Veranstaltung </w:t>
      </w:r>
      <w:r w:rsidR="000919E7">
        <w:rPr>
          <w:rFonts w:ascii="Akkurat" w:hAnsi="Akkurat" w:cs="Arial"/>
          <w:color w:val="000000"/>
          <w:sz w:val="21"/>
          <w:szCs w:val="21"/>
        </w:rPr>
        <w:t>in geeigneter Form</w:t>
      </w:r>
      <w:r>
        <w:rPr>
          <w:rFonts w:ascii="Akkurat" w:hAnsi="Akkurat" w:cs="Arial"/>
          <w:color w:val="000000"/>
          <w:sz w:val="21"/>
          <w:szCs w:val="21"/>
        </w:rPr>
        <w:t xml:space="preserve"> bekannt gegeben.</w:t>
      </w:r>
    </w:p>
    <w:p w14:paraId="3C25F17F" w14:textId="77777777" w:rsidR="00EC330E" w:rsidRPr="00E61321" w:rsidRDefault="00EC330E" w:rsidP="008549D9">
      <w:pPr>
        <w:pStyle w:val="Listenabsatz1"/>
        <w:numPr>
          <w:ilvl w:val="0"/>
          <w:numId w:val="6"/>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Struktur des Masterstudiengangs sowie die Module, einschließlich der zu erwerbenden Leistungspunkte und Prüfungsformen (Modulprüfung oder Teilleistung), sind im Anhang dieser Prüfungsordnung dargestellt.</w:t>
      </w:r>
    </w:p>
    <w:p w14:paraId="16AE57AD" w14:textId="77777777" w:rsidR="0019665F" w:rsidRPr="00E61321" w:rsidRDefault="0019665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396646B7" w14:textId="77777777" w:rsidR="004A021B" w:rsidRPr="00E61321" w:rsidRDefault="004A021B"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7</w:t>
      </w:r>
    </w:p>
    <w:p w14:paraId="23B39D2B" w14:textId="77CA3976" w:rsidR="004A021B" w:rsidRPr="00E61321" w:rsidRDefault="007E51BD"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Pr>
          <w:rFonts w:ascii="Akkurat" w:hAnsi="Akkurat" w:cs="Arial"/>
          <w:b/>
          <w:color w:val="000000"/>
          <w:sz w:val="21"/>
          <w:szCs w:val="21"/>
        </w:rPr>
        <w:t>Praxisphase</w:t>
      </w:r>
    </w:p>
    <w:p w14:paraId="3CA1476C" w14:textId="77777777" w:rsidR="004A021B" w:rsidRPr="00E61321" w:rsidRDefault="004A021B" w:rsidP="004A021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123DDB0B" w14:textId="0E392B42" w:rsidR="004A021B" w:rsidRPr="00E61321" w:rsidRDefault="004A021B" w:rsidP="008549D9">
      <w:pPr>
        <w:pStyle w:val="Listenabsatz1"/>
        <w:numPr>
          <w:ilvl w:val="0"/>
          <w:numId w:val="14"/>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w:t>
      </w:r>
      <w:r w:rsidR="00C278B3">
        <w:rPr>
          <w:rFonts w:ascii="Akkurat" w:hAnsi="Akkurat" w:cs="Arial"/>
          <w:color w:val="000000"/>
          <w:sz w:val="21"/>
          <w:szCs w:val="21"/>
        </w:rPr>
        <w:t xml:space="preserve">as Masterstudium umfasst </w:t>
      </w:r>
      <w:r w:rsidR="007E51BD">
        <w:rPr>
          <w:rFonts w:ascii="Akkurat" w:hAnsi="Akkurat" w:cs="Arial"/>
          <w:color w:val="000000"/>
          <w:sz w:val="21"/>
          <w:szCs w:val="21"/>
        </w:rPr>
        <w:t xml:space="preserve">als Praxisphase </w:t>
      </w:r>
      <w:r w:rsidR="00C278B3">
        <w:rPr>
          <w:rFonts w:ascii="Akkurat" w:hAnsi="Akkurat" w:cs="Arial"/>
          <w:color w:val="000000"/>
          <w:sz w:val="21"/>
          <w:szCs w:val="21"/>
        </w:rPr>
        <w:t>ein</w:t>
      </w:r>
      <w:r w:rsidR="007E51BD">
        <w:rPr>
          <w:rFonts w:ascii="Akkurat" w:hAnsi="Akkurat" w:cs="Arial"/>
          <w:color w:val="000000"/>
          <w:sz w:val="21"/>
          <w:szCs w:val="21"/>
        </w:rPr>
        <w:t xml:space="preserve"> vier- bis sechsmonatiges Praktikum </w:t>
      </w:r>
      <w:r w:rsidR="007E51BD" w:rsidRPr="00E61321">
        <w:rPr>
          <w:rFonts w:ascii="Akkurat" w:hAnsi="Akkurat" w:cs="Arial"/>
          <w:color w:val="000000"/>
          <w:sz w:val="21"/>
          <w:szCs w:val="21"/>
        </w:rPr>
        <w:t>von mindestens 900 studentischen Arbeitsstunden</w:t>
      </w:r>
      <w:r w:rsidR="007E51BD">
        <w:rPr>
          <w:rFonts w:ascii="Akkurat" w:hAnsi="Akkurat" w:cs="Arial"/>
          <w:color w:val="000000"/>
          <w:sz w:val="21"/>
          <w:szCs w:val="21"/>
        </w:rPr>
        <w:t xml:space="preserve"> in einer Institution des Musik- und Medienbetriebs. Die Studierenden erfahren darin einen Ausschnitt des musikjournalistischen Berufsalltags unter professionellen Bedingungen.</w:t>
      </w:r>
    </w:p>
    <w:p w14:paraId="76B38E9F" w14:textId="482DE6C6" w:rsidR="006C03C7" w:rsidRPr="00E61321" w:rsidRDefault="006C03C7" w:rsidP="006C03C7">
      <w:pPr>
        <w:pStyle w:val="Listenabsatz1"/>
        <w:numPr>
          <w:ilvl w:val="0"/>
          <w:numId w:val="14"/>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AF2442">
        <w:rPr>
          <w:rFonts w:ascii="Akkurat" w:hAnsi="Akkurat" w:cs="Arial"/>
          <w:color w:val="000000"/>
          <w:sz w:val="21"/>
          <w:szCs w:val="21"/>
        </w:rPr>
        <w:t xml:space="preserve">Die Einsatzbereiche für </w:t>
      </w:r>
      <w:r w:rsidR="007E51BD">
        <w:rPr>
          <w:rFonts w:ascii="Akkurat" w:hAnsi="Akkurat" w:cs="Arial"/>
          <w:color w:val="000000"/>
          <w:sz w:val="21"/>
          <w:szCs w:val="21"/>
        </w:rPr>
        <w:t>die Praxisphase</w:t>
      </w:r>
      <w:r w:rsidRPr="00AF2442">
        <w:rPr>
          <w:rFonts w:ascii="Akkurat" w:hAnsi="Akkurat" w:cs="Arial"/>
          <w:color w:val="000000"/>
          <w:sz w:val="21"/>
          <w:szCs w:val="21"/>
        </w:rPr>
        <w:t xml:space="preserve"> sollen so gewählt werden, dass die </w:t>
      </w:r>
      <w:r w:rsidR="007E51BD">
        <w:rPr>
          <w:rFonts w:ascii="Akkurat" w:hAnsi="Akkurat" w:cs="Arial"/>
          <w:color w:val="000000"/>
          <w:sz w:val="21"/>
          <w:szCs w:val="21"/>
        </w:rPr>
        <w:t>aus der Praxisphase</w:t>
      </w:r>
      <w:r w:rsidRPr="00AF2442">
        <w:rPr>
          <w:rFonts w:ascii="Akkurat" w:hAnsi="Akkurat" w:cs="Arial"/>
          <w:color w:val="000000"/>
          <w:sz w:val="21"/>
          <w:szCs w:val="21"/>
        </w:rPr>
        <w:t xml:space="preserve"> zu erwartenden Erfahrungen für das Studium des Musikjournalismus relevant sind, so dass insbesondere folgende Bereiche anerkannt werden können:</w:t>
      </w:r>
    </w:p>
    <w:p w14:paraId="61735AD4" w14:textId="77777777" w:rsidR="006C03C7" w:rsidRPr="00AF2442" w:rsidRDefault="006C03C7" w:rsidP="006C03C7">
      <w:pPr>
        <w:numPr>
          <w:ilvl w:val="0"/>
          <w:numId w:val="46"/>
        </w:numPr>
        <w:autoSpaceDE w:val="0"/>
        <w:autoSpaceDN w:val="0"/>
        <w:adjustRightInd w:val="0"/>
        <w:spacing w:after="120" w:line="240" w:lineRule="auto"/>
        <w:jc w:val="both"/>
        <w:rPr>
          <w:rFonts w:ascii="Akkurat" w:eastAsia="Times New Roman" w:hAnsi="Akkurat" w:cs="Arial"/>
          <w:color w:val="000000"/>
          <w:sz w:val="21"/>
          <w:szCs w:val="21"/>
          <w:lang w:eastAsia="de-DE"/>
        </w:rPr>
      </w:pPr>
      <w:r w:rsidRPr="00AF2442">
        <w:rPr>
          <w:rFonts w:ascii="Akkurat" w:eastAsia="Times New Roman" w:hAnsi="Akkurat" w:cs="Arial"/>
          <w:color w:val="000000"/>
          <w:sz w:val="21"/>
          <w:szCs w:val="21"/>
          <w:lang w:eastAsia="de-DE"/>
        </w:rPr>
        <w:lastRenderedPageBreak/>
        <w:t>Journalistische Redaktionen (Kulturjournalismus in Print, Hörfunk, Fernsehen und Internet),</w:t>
      </w:r>
    </w:p>
    <w:p w14:paraId="2170549A" w14:textId="77777777" w:rsidR="006C03C7" w:rsidRPr="00AF2442" w:rsidRDefault="006C03C7" w:rsidP="006C03C7">
      <w:pPr>
        <w:numPr>
          <w:ilvl w:val="0"/>
          <w:numId w:val="46"/>
        </w:numPr>
        <w:autoSpaceDE w:val="0"/>
        <w:autoSpaceDN w:val="0"/>
        <w:adjustRightInd w:val="0"/>
        <w:spacing w:after="120" w:line="240" w:lineRule="auto"/>
        <w:jc w:val="both"/>
        <w:rPr>
          <w:rFonts w:ascii="Akkurat" w:eastAsia="Times New Roman" w:hAnsi="Akkurat" w:cs="Arial"/>
          <w:color w:val="000000"/>
          <w:sz w:val="21"/>
          <w:szCs w:val="21"/>
          <w:lang w:eastAsia="de-DE"/>
        </w:rPr>
      </w:pPr>
      <w:r w:rsidRPr="00AF2442">
        <w:rPr>
          <w:rFonts w:ascii="Akkurat" w:eastAsia="Times New Roman" w:hAnsi="Akkurat" w:cs="Arial"/>
          <w:color w:val="000000"/>
          <w:sz w:val="21"/>
          <w:szCs w:val="21"/>
          <w:lang w:eastAsia="de-DE"/>
        </w:rPr>
        <w:t>Pressestellen und Kommunikationsabteilungen von Kultureinrichtungen wie beispielsweise Theater, Oper, Eventagenturen etc.</w:t>
      </w:r>
    </w:p>
    <w:p w14:paraId="6D6A6CC3" w14:textId="52D308D3" w:rsidR="006C03C7" w:rsidRPr="00AF2442" w:rsidRDefault="006C03C7" w:rsidP="006C03C7">
      <w:pPr>
        <w:autoSpaceDE w:val="0"/>
        <w:autoSpaceDN w:val="0"/>
        <w:adjustRightInd w:val="0"/>
        <w:spacing w:after="120" w:line="240" w:lineRule="auto"/>
        <w:ind w:left="502"/>
        <w:jc w:val="both"/>
        <w:rPr>
          <w:rFonts w:ascii="Akkurat" w:eastAsia="Times New Roman" w:hAnsi="Akkurat" w:cs="Arial"/>
          <w:color w:val="000000"/>
          <w:sz w:val="21"/>
          <w:szCs w:val="21"/>
          <w:lang w:eastAsia="de-DE"/>
        </w:rPr>
      </w:pPr>
      <w:r w:rsidRPr="00AF2442">
        <w:rPr>
          <w:rFonts w:ascii="Akkurat" w:eastAsia="Times New Roman" w:hAnsi="Akkurat" w:cs="Arial"/>
          <w:color w:val="000000"/>
          <w:sz w:val="21"/>
          <w:szCs w:val="21"/>
          <w:lang w:eastAsia="de-DE"/>
        </w:rPr>
        <w:t>Weitere Bereiche sind auf Vorschlag der bzw. des Studierenden und mit Zustimmung des Prüfungsausschusses wählbar. Der Prüfungsausschuss kann darüber hinaus ein</w:t>
      </w:r>
      <w:r w:rsidR="007E51BD">
        <w:rPr>
          <w:rFonts w:ascii="Akkurat" w:eastAsia="Times New Roman" w:hAnsi="Akkurat" w:cs="Arial"/>
          <w:color w:val="000000"/>
          <w:sz w:val="21"/>
          <w:szCs w:val="21"/>
          <w:lang w:eastAsia="de-DE"/>
        </w:rPr>
        <w:t>e</w:t>
      </w:r>
      <w:r w:rsidRPr="00AF2442">
        <w:rPr>
          <w:rFonts w:ascii="Akkurat" w:eastAsia="Times New Roman" w:hAnsi="Akkurat" w:cs="Arial"/>
          <w:color w:val="000000"/>
          <w:sz w:val="21"/>
          <w:szCs w:val="21"/>
          <w:lang w:eastAsia="de-DE"/>
        </w:rPr>
        <w:t xml:space="preserve"> </w:t>
      </w:r>
      <w:r w:rsidR="007E51BD">
        <w:rPr>
          <w:rFonts w:ascii="Akkurat" w:eastAsia="Times New Roman" w:hAnsi="Akkurat" w:cs="Arial"/>
          <w:color w:val="000000"/>
          <w:sz w:val="21"/>
          <w:szCs w:val="21"/>
          <w:lang w:eastAsia="de-DE"/>
        </w:rPr>
        <w:t>Praxisphase</w:t>
      </w:r>
      <w:r w:rsidRPr="00AF2442">
        <w:rPr>
          <w:rFonts w:ascii="Akkurat" w:eastAsia="Times New Roman" w:hAnsi="Akkurat" w:cs="Arial"/>
          <w:color w:val="000000"/>
          <w:sz w:val="21"/>
          <w:szCs w:val="21"/>
          <w:lang w:eastAsia="de-DE"/>
        </w:rPr>
        <w:t xml:space="preserve"> oder praktikumsadäquate Leistungen, welches bzw. welche vor Aufnahme des Studiums absolviert wurde bzw. wurden, anerkennen.</w:t>
      </w:r>
    </w:p>
    <w:p w14:paraId="26DB665C" w14:textId="59B5DB7D" w:rsidR="004A021B" w:rsidRDefault="004A021B" w:rsidP="008549D9">
      <w:pPr>
        <w:pStyle w:val="Listenabsatz1"/>
        <w:numPr>
          <w:ilvl w:val="0"/>
          <w:numId w:val="14"/>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Näheres regeln </w:t>
      </w:r>
      <w:r w:rsidR="005771E9">
        <w:rPr>
          <w:rFonts w:ascii="Akkurat" w:hAnsi="Akkurat" w:cs="Arial"/>
          <w:color w:val="000000"/>
          <w:sz w:val="21"/>
          <w:szCs w:val="21"/>
        </w:rPr>
        <w:t xml:space="preserve">die Modulbeschreibungen des Modulhandbuchs sowie </w:t>
      </w:r>
      <w:r w:rsidRPr="00E61321">
        <w:rPr>
          <w:rFonts w:ascii="Akkurat" w:hAnsi="Akkurat" w:cs="Arial"/>
          <w:color w:val="000000"/>
          <w:sz w:val="21"/>
          <w:szCs w:val="21"/>
        </w:rPr>
        <w:t>die Praktikumsrichtlinien de</w:t>
      </w:r>
      <w:r w:rsidR="00336BDE">
        <w:rPr>
          <w:rFonts w:ascii="Akkurat" w:hAnsi="Akkurat" w:cs="Arial"/>
          <w:color w:val="000000"/>
          <w:sz w:val="21"/>
          <w:szCs w:val="21"/>
        </w:rPr>
        <w:t>s Instituts für Journalistik</w:t>
      </w:r>
      <w:r w:rsidR="005771E9">
        <w:rPr>
          <w:rFonts w:ascii="Akkurat" w:hAnsi="Akkurat" w:cs="Arial"/>
          <w:color w:val="000000"/>
          <w:sz w:val="21"/>
          <w:szCs w:val="21"/>
        </w:rPr>
        <w:t>, welche den Studierenden jeweils zu Beginn des Verfahrens bekannt gegeben werden</w:t>
      </w:r>
      <w:r w:rsidRPr="00E61321">
        <w:rPr>
          <w:rFonts w:ascii="Akkurat" w:hAnsi="Akkurat" w:cs="Arial"/>
          <w:color w:val="000000"/>
          <w:sz w:val="21"/>
          <w:szCs w:val="21"/>
        </w:rPr>
        <w:t>.</w:t>
      </w:r>
    </w:p>
    <w:p w14:paraId="79DB5ECF" w14:textId="77777777" w:rsidR="004A021B" w:rsidRDefault="004A021B" w:rsidP="00AF2442">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6FD11EF6" w14:textId="77777777" w:rsidR="00350F8C" w:rsidRPr="003B3385" w:rsidRDefault="00350F8C"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3B3385">
        <w:rPr>
          <w:rFonts w:ascii="Akkurat" w:hAnsi="Akkurat" w:cs="Arial"/>
          <w:b/>
          <w:color w:val="000000"/>
          <w:sz w:val="21"/>
          <w:szCs w:val="21"/>
        </w:rPr>
        <w:t xml:space="preserve">§ </w:t>
      </w:r>
      <w:r w:rsidR="002F1EF1" w:rsidRPr="003B3385">
        <w:rPr>
          <w:rFonts w:ascii="Akkurat" w:hAnsi="Akkurat" w:cs="Arial"/>
          <w:b/>
          <w:color w:val="000000"/>
          <w:sz w:val="21"/>
          <w:szCs w:val="21"/>
        </w:rPr>
        <w:t>8</w:t>
      </w:r>
    </w:p>
    <w:p w14:paraId="449DB5A2" w14:textId="77777777" w:rsidR="00350F8C" w:rsidRDefault="00350F8C"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3B3385">
        <w:rPr>
          <w:rFonts w:ascii="Akkurat" w:hAnsi="Akkurat" w:cs="Arial"/>
          <w:b/>
          <w:color w:val="000000"/>
          <w:sz w:val="21"/>
          <w:szCs w:val="21"/>
        </w:rPr>
        <w:t>Zugang zu Lehrveranstaltungen eines Moduls; Zulassung zu Lehrveranstaltungen mit begrenzter Zahl der Teilnehmerinnen und Teilnehmer</w:t>
      </w:r>
    </w:p>
    <w:p w14:paraId="714DE1D6" w14:textId="77777777" w:rsidR="003B3385" w:rsidRPr="003B3385" w:rsidRDefault="003B3385" w:rsidP="003B3385">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53DDD4B7" w14:textId="77777777" w:rsidR="00350F8C" w:rsidRPr="00350F8C" w:rsidRDefault="00350F8C" w:rsidP="008549D9">
      <w:pPr>
        <w:pStyle w:val="Listenabsatz1"/>
        <w:numPr>
          <w:ilvl w:val="0"/>
          <w:numId w:val="2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350F8C">
        <w:rPr>
          <w:rFonts w:ascii="Akkurat" w:hAnsi="Akkurat" w:cs="Arial"/>
          <w:color w:val="000000"/>
          <w:sz w:val="21"/>
          <w:szCs w:val="21"/>
        </w:rPr>
        <w:t>Der Zugang zu den Lehrveranstaltungen eines Moduls kann von bestimmten Voraussetzungen, insbesondere dem erfolgreichen Abschluss anderer Module, abhängig gemacht werden. Die einzelnen Zugangsvoraussetzungen der Module ergeben sich aus den Modulbeschreibungen des Modulhandbuchs.</w:t>
      </w:r>
    </w:p>
    <w:p w14:paraId="003641A2" w14:textId="77777777" w:rsidR="00350F8C" w:rsidRPr="00350F8C" w:rsidRDefault="00350F8C" w:rsidP="008549D9">
      <w:pPr>
        <w:pStyle w:val="Listenabsatz1"/>
        <w:numPr>
          <w:ilvl w:val="0"/>
          <w:numId w:val="2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350F8C">
        <w:rPr>
          <w:rFonts w:ascii="Akkurat" w:hAnsi="Akkurat" w:cs="Arial"/>
          <w:color w:val="000000"/>
          <w:sz w:val="21"/>
          <w:szCs w:val="21"/>
        </w:rPr>
        <w:t xml:space="preserve">Die Lehrveranstaltungen des Masterstudiengangs </w:t>
      </w:r>
      <w:r w:rsidR="00AC131C">
        <w:rPr>
          <w:rFonts w:ascii="Akkurat" w:hAnsi="Akkurat" w:cs="Arial"/>
          <w:color w:val="000000"/>
          <w:sz w:val="21"/>
          <w:szCs w:val="21"/>
        </w:rPr>
        <w:t>Musikj</w:t>
      </w:r>
      <w:r w:rsidRPr="00350F8C">
        <w:rPr>
          <w:rFonts w:ascii="Akkurat" w:hAnsi="Akkurat" w:cs="Arial"/>
          <w:color w:val="000000"/>
          <w:sz w:val="21"/>
          <w:szCs w:val="21"/>
        </w:rPr>
        <w:t>ournalis</w:t>
      </w:r>
      <w:r w:rsidR="00AC131C">
        <w:rPr>
          <w:rFonts w:ascii="Akkurat" w:hAnsi="Akkurat" w:cs="Arial"/>
          <w:color w:val="000000"/>
          <w:sz w:val="21"/>
          <w:szCs w:val="21"/>
        </w:rPr>
        <w:t>mus</w:t>
      </w:r>
      <w:r w:rsidRPr="00350F8C">
        <w:rPr>
          <w:rFonts w:ascii="Akkurat" w:hAnsi="Akkurat" w:cs="Arial"/>
          <w:color w:val="000000"/>
          <w:sz w:val="21"/>
          <w:szCs w:val="21"/>
        </w:rPr>
        <w:t xml:space="preserve"> können aus den in § 59 Absatz 2 Satz 1 HG genannten Gründen in der Zahl der Teilnehmerinnen und Teilnehmer begrenzt werden. </w:t>
      </w:r>
    </w:p>
    <w:p w14:paraId="3C808C77" w14:textId="6C3DBDC2" w:rsidR="00350F8C" w:rsidRPr="00350F8C" w:rsidRDefault="00350F8C" w:rsidP="008549D9">
      <w:pPr>
        <w:pStyle w:val="Listenabsatz1"/>
        <w:numPr>
          <w:ilvl w:val="0"/>
          <w:numId w:val="2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350F8C">
        <w:rPr>
          <w:rFonts w:ascii="Akkurat" w:hAnsi="Akkurat" w:cs="Arial"/>
          <w:color w:val="000000"/>
          <w:sz w:val="21"/>
          <w:szCs w:val="21"/>
        </w:rPr>
        <w:t xml:space="preserve">Die Feststellung der Begrenzung der Zahl der Teilnehmerinnen und Teilnehmer sowie einer Höchstzahl der Teilnehmerinnen und Teilnehmer für die jeweiligen Lehrveranstaltungen erfolgt durch </w:t>
      </w:r>
      <w:r w:rsidR="00C60D29">
        <w:rPr>
          <w:rFonts w:ascii="Akkurat" w:hAnsi="Akkurat" w:cs="Arial"/>
          <w:color w:val="000000"/>
          <w:sz w:val="21"/>
          <w:szCs w:val="21"/>
        </w:rPr>
        <w:t>die</w:t>
      </w:r>
      <w:r w:rsidRPr="00350F8C">
        <w:rPr>
          <w:rFonts w:ascii="Akkurat" w:hAnsi="Akkurat" w:cs="Arial"/>
          <w:color w:val="000000"/>
          <w:sz w:val="21"/>
          <w:szCs w:val="21"/>
        </w:rPr>
        <w:t xml:space="preserve"> </w:t>
      </w:r>
      <w:r w:rsidR="002D4F12">
        <w:rPr>
          <w:rFonts w:ascii="Akkurat" w:hAnsi="Akkurat" w:cs="Arial"/>
          <w:color w:val="000000"/>
          <w:sz w:val="21"/>
          <w:szCs w:val="21"/>
        </w:rPr>
        <w:t>Fakultätsräte</w:t>
      </w:r>
      <w:r w:rsidR="002D4F12" w:rsidRPr="00350F8C">
        <w:rPr>
          <w:rFonts w:ascii="Akkurat" w:hAnsi="Akkurat" w:cs="Arial"/>
          <w:color w:val="000000"/>
          <w:sz w:val="21"/>
          <w:szCs w:val="21"/>
        </w:rPr>
        <w:t xml:space="preserve"> </w:t>
      </w:r>
      <w:r w:rsidRPr="00350F8C">
        <w:rPr>
          <w:rFonts w:ascii="Akkurat" w:hAnsi="Akkurat" w:cs="Arial"/>
          <w:color w:val="000000"/>
          <w:sz w:val="21"/>
          <w:szCs w:val="21"/>
        </w:rPr>
        <w:t xml:space="preserve">der Fakultät Kulturwissenschaften </w:t>
      </w:r>
      <w:r w:rsidR="002D4F12">
        <w:rPr>
          <w:rFonts w:ascii="Akkurat" w:hAnsi="Akkurat" w:cs="Arial"/>
          <w:color w:val="000000"/>
          <w:sz w:val="21"/>
          <w:szCs w:val="21"/>
        </w:rPr>
        <w:t xml:space="preserve">sowie der Fakultät Kunst- und Sportwissenschaften </w:t>
      </w:r>
      <w:r w:rsidRPr="00350F8C">
        <w:rPr>
          <w:rFonts w:ascii="Akkurat" w:hAnsi="Akkurat" w:cs="Arial"/>
          <w:color w:val="000000"/>
          <w:sz w:val="21"/>
          <w:szCs w:val="21"/>
        </w:rPr>
        <w:t>und wird in geeigneter Weise bekannt gegeben.</w:t>
      </w:r>
    </w:p>
    <w:p w14:paraId="2A9975F1" w14:textId="0E5A5C51" w:rsidR="00350F8C" w:rsidRPr="00350F8C" w:rsidRDefault="00350F8C" w:rsidP="008549D9">
      <w:pPr>
        <w:pStyle w:val="Listenabsatz1"/>
        <w:numPr>
          <w:ilvl w:val="0"/>
          <w:numId w:val="2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350F8C">
        <w:rPr>
          <w:rFonts w:ascii="Akkurat" w:hAnsi="Akkurat" w:cs="Arial"/>
          <w:color w:val="000000"/>
          <w:sz w:val="21"/>
          <w:szCs w:val="21"/>
        </w:rPr>
        <w:t xml:space="preserve">Übersteigt die Zahl der Bewerberinnen und Bewerber die Aufnahmefähigkeit, so erfolgt die Vergabe der Plätze unter der Verantwortung der geschäftsführenden </w:t>
      </w:r>
      <w:r w:rsidR="00C60D29">
        <w:rPr>
          <w:rFonts w:ascii="Akkurat" w:hAnsi="Akkurat" w:cs="Arial"/>
          <w:color w:val="000000"/>
          <w:sz w:val="21"/>
          <w:szCs w:val="21"/>
        </w:rPr>
        <w:t>Institutsleiterin</w:t>
      </w:r>
      <w:r w:rsidRPr="00350F8C">
        <w:rPr>
          <w:rFonts w:ascii="Akkurat" w:hAnsi="Akkurat" w:cs="Arial"/>
          <w:color w:val="000000"/>
          <w:sz w:val="21"/>
          <w:szCs w:val="21"/>
        </w:rPr>
        <w:t xml:space="preserve"> bzw. des geschäftsführenden </w:t>
      </w:r>
      <w:r w:rsidR="00C60D29">
        <w:rPr>
          <w:rFonts w:ascii="Akkurat" w:hAnsi="Akkurat" w:cs="Arial"/>
          <w:color w:val="000000"/>
          <w:sz w:val="21"/>
          <w:szCs w:val="21"/>
        </w:rPr>
        <w:t>Institutsleiters</w:t>
      </w:r>
      <w:r w:rsidRPr="00350F8C">
        <w:rPr>
          <w:rFonts w:ascii="Akkurat" w:hAnsi="Akkurat" w:cs="Arial"/>
          <w:color w:val="000000"/>
          <w:sz w:val="21"/>
          <w:szCs w:val="21"/>
        </w:rPr>
        <w:t xml:space="preserve"> des Instituts für </w:t>
      </w:r>
      <w:r w:rsidR="00AC131C">
        <w:rPr>
          <w:rFonts w:ascii="Akkurat" w:hAnsi="Akkurat" w:cs="Arial"/>
          <w:color w:val="000000"/>
          <w:sz w:val="21"/>
          <w:szCs w:val="21"/>
        </w:rPr>
        <w:t>Musik und Musikwissenschaft</w:t>
      </w:r>
      <w:r w:rsidRPr="00350F8C">
        <w:rPr>
          <w:rFonts w:ascii="Akkurat" w:hAnsi="Akkurat" w:cs="Arial"/>
          <w:color w:val="000000"/>
          <w:sz w:val="21"/>
          <w:szCs w:val="21"/>
        </w:rPr>
        <w:t xml:space="preserve"> der Fakultät Ku</w:t>
      </w:r>
      <w:r w:rsidR="00AC131C">
        <w:rPr>
          <w:rFonts w:ascii="Akkurat" w:hAnsi="Akkurat" w:cs="Arial"/>
          <w:color w:val="000000"/>
          <w:sz w:val="21"/>
          <w:szCs w:val="21"/>
        </w:rPr>
        <w:t>nst- und Sportwissenschaft</w:t>
      </w:r>
      <w:r w:rsidR="00580D0C">
        <w:rPr>
          <w:rFonts w:ascii="Akkurat" w:hAnsi="Akkurat" w:cs="Arial"/>
          <w:color w:val="000000"/>
          <w:sz w:val="21"/>
          <w:szCs w:val="21"/>
        </w:rPr>
        <w:t>en</w:t>
      </w:r>
      <w:r w:rsidRPr="00350F8C">
        <w:rPr>
          <w:rFonts w:ascii="Akkurat" w:hAnsi="Akkurat" w:cs="Arial"/>
          <w:color w:val="000000"/>
          <w:sz w:val="21"/>
          <w:szCs w:val="21"/>
        </w:rPr>
        <w:t xml:space="preserve"> an der Technischen Universität Dortmund. Dabei sind die Bewerberinnen und Bewerber in folgender Reihenfolge zu berücksichtigen:</w:t>
      </w:r>
    </w:p>
    <w:p w14:paraId="5C4E7611" w14:textId="0498B2E6" w:rsidR="00350F8C" w:rsidRPr="00350F8C" w:rsidRDefault="00350F8C" w:rsidP="008549D9">
      <w:pPr>
        <w:pStyle w:val="Listenabsatz1"/>
        <w:numPr>
          <w:ilvl w:val="0"/>
          <w:numId w:val="26"/>
        </w:numPr>
        <w:autoSpaceDE w:val="0"/>
        <w:autoSpaceDN w:val="0"/>
        <w:adjustRightInd w:val="0"/>
        <w:spacing w:after="120" w:line="240" w:lineRule="auto"/>
        <w:contextualSpacing w:val="0"/>
        <w:jc w:val="both"/>
        <w:rPr>
          <w:rFonts w:ascii="Akkurat" w:hAnsi="Akkurat" w:cs="Arial"/>
          <w:color w:val="000000"/>
          <w:sz w:val="21"/>
          <w:szCs w:val="21"/>
        </w:rPr>
      </w:pPr>
      <w:r w:rsidRPr="00350F8C">
        <w:rPr>
          <w:rFonts w:ascii="Akkurat" w:hAnsi="Akkurat" w:cs="Arial"/>
          <w:color w:val="000000"/>
          <w:sz w:val="21"/>
          <w:szCs w:val="21"/>
        </w:rPr>
        <w:t xml:space="preserve">Studierende, die </w:t>
      </w:r>
      <w:r w:rsidR="002D4F12">
        <w:rPr>
          <w:rFonts w:ascii="Akkurat" w:hAnsi="Akkurat" w:cs="Arial"/>
          <w:color w:val="000000"/>
          <w:sz w:val="21"/>
          <w:szCs w:val="21"/>
        </w:rPr>
        <w:t xml:space="preserve">im Rahmen des von ihnen gewählten Studiengangs </w:t>
      </w:r>
      <w:r w:rsidRPr="00350F8C">
        <w:rPr>
          <w:rFonts w:ascii="Akkurat" w:hAnsi="Akkurat" w:cs="Arial"/>
          <w:color w:val="000000"/>
          <w:sz w:val="21"/>
          <w:szCs w:val="21"/>
        </w:rPr>
        <w:t>nach ihrem Studienverlauf auf den Besuch der Lehrveranstaltung zu diesem Zeitpunkt angewiesen sind</w:t>
      </w:r>
      <w:r w:rsidR="002D4F12">
        <w:rPr>
          <w:rFonts w:ascii="Akkurat" w:hAnsi="Akkurat" w:cs="Arial"/>
          <w:color w:val="000000"/>
          <w:sz w:val="21"/>
          <w:szCs w:val="21"/>
        </w:rPr>
        <w:t>.</w:t>
      </w:r>
    </w:p>
    <w:p w14:paraId="49144A02" w14:textId="78C36963" w:rsidR="00350F8C" w:rsidRPr="00350F8C" w:rsidRDefault="00350F8C" w:rsidP="00350F8C">
      <w:pPr>
        <w:pStyle w:val="Listenabsatz1"/>
        <w:autoSpaceDE w:val="0"/>
        <w:autoSpaceDN w:val="0"/>
        <w:adjustRightInd w:val="0"/>
        <w:spacing w:after="120" w:line="240" w:lineRule="auto"/>
        <w:ind w:left="862"/>
        <w:contextualSpacing w:val="0"/>
        <w:jc w:val="both"/>
        <w:rPr>
          <w:rFonts w:ascii="Akkurat" w:hAnsi="Akkurat" w:cs="Arial"/>
          <w:color w:val="000000"/>
          <w:sz w:val="21"/>
          <w:szCs w:val="21"/>
        </w:rPr>
      </w:pPr>
      <w:r w:rsidRPr="00350F8C">
        <w:rPr>
          <w:rFonts w:ascii="Akkurat" w:hAnsi="Akkurat" w:cs="Arial"/>
          <w:color w:val="000000"/>
          <w:sz w:val="21"/>
          <w:szCs w:val="21"/>
        </w:rPr>
        <w:t xml:space="preserve">Darauf angewiesen sind zum einen Studierende, für die die Lehrveranstaltung laut den Modulbeschreibungen des Modulhandbuchs und </w:t>
      </w:r>
      <w:r w:rsidR="002D4F12">
        <w:rPr>
          <w:rFonts w:ascii="Akkurat" w:hAnsi="Akkurat" w:cs="Arial"/>
          <w:color w:val="000000"/>
          <w:sz w:val="21"/>
          <w:szCs w:val="21"/>
        </w:rPr>
        <w:t xml:space="preserve">dem </w:t>
      </w:r>
      <w:r w:rsidRPr="00350F8C">
        <w:rPr>
          <w:rFonts w:ascii="Akkurat" w:hAnsi="Akkurat" w:cs="Arial"/>
          <w:color w:val="000000"/>
          <w:sz w:val="21"/>
          <w:szCs w:val="21"/>
        </w:rPr>
        <w:t xml:space="preserve">Studienverlaufsplan in </w:t>
      </w:r>
      <w:r w:rsidR="002D4F12">
        <w:rPr>
          <w:rFonts w:ascii="Akkurat" w:hAnsi="Akkurat" w:cs="Arial"/>
          <w:color w:val="000000"/>
          <w:sz w:val="21"/>
          <w:szCs w:val="21"/>
        </w:rPr>
        <w:t>dem</w:t>
      </w:r>
      <w:r w:rsidR="002D4F12" w:rsidRPr="00350F8C">
        <w:rPr>
          <w:rFonts w:ascii="Akkurat" w:hAnsi="Akkurat" w:cs="Arial"/>
          <w:color w:val="000000"/>
          <w:sz w:val="21"/>
          <w:szCs w:val="21"/>
        </w:rPr>
        <w:t xml:space="preserve"> </w:t>
      </w:r>
      <w:r w:rsidRPr="00350F8C">
        <w:rPr>
          <w:rFonts w:ascii="Akkurat" w:hAnsi="Akkurat" w:cs="Arial"/>
          <w:color w:val="000000"/>
          <w:sz w:val="21"/>
          <w:szCs w:val="21"/>
        </w:rPr>
        <w:t>Fachsemester</w:t>
      </w:r>
      <w:r w:rsidR="002D4F12">
        <w:rPr>
          <w:rFonts w:ascii="Akkurat" w:hAnsi="Akkurat" w:cs="Arial"/>
          <w:color w:val="000000"/>
          <w:sz w:val="21"/>
          <w:szCs w:val="21"/>
        </w:rPr>
        <w:t>, in welchem die Lehrveranstaltung angeboten wird,</w:t>
      </w:r>
      <w:r w:rsidRPr="00350F8C">
        <w:rPr>
          <w:rFonts w:ascii="Akkurat" w:hAnsi="Akkurat" w:cs="Arial"/>
          <w:color w:val="000000"/>
          <w:sz w:val="21"/>
          <w:szCs w:val="21"/>
        </w:rPr>
        <w:t xml:space="preserve"> vorgesehen ist</w:t>
      </w:r>
      <w:r w:rsidR="002D4F12">
        <w:rPr>
          <w:rFonts w:ascii="Akkurat" w:hAnsi="Akkurat" w:cs="Arial"/>
          <w:color w:val="000000"/>
          <w:sz w:val="21"/>
          <w:szCs w:val="21"/>
        </w:rPr>
        <w:t>;</w:t>
      </w:r>
      <w:r w:rsidRPr="00350F8C">
        <w:rPr>
          <w:rFonts w:ascii="Akkurat" w:hAnsi="Akkurat" w:cs="Arial"/>
          <w:color w:val="000000"/>
          <w:sz w:val="21"/>
          <w:szCs w:val="21"/>
        </w:rPr>
        <w:t xml:space="preserve"> zum anderen Studierende, die sich im letzten Fachsemester ihres </w:t>
      </w:r>
      <w:r w:rsidR="002D4F12">
        <w:rPr>
          <w:rFonts w:ascii="Akkurat" w:hAnsi="Akkurat" w:cs="Arial"/>
          <w:color w:val="000000"/>
          <w:sz w:val="21"/>
          <w:szCs w:val="21"/>
        </w:rPr>
        <w:t>Studiums</w:t>
      </w:r>
      <w:r w:rsidRPr="00350F8C">
        <w:rPr>
          <w:rFonts w:ascii="Akkurat" w:hAnsi="Akkurat" w:cs="Arial"/>
          <w:color w:val="000000"/>
          <w:sz w:val="21"/>
          <w:szCs w:val="21"/>
        </w:rPr>
        <w:t xml:space="preserve"> laut Regelstudienzeit oder in einem späteren Semester befinden und die Lehrveranstaltung benötigen, um ihr Studium in der Regelstudienzeit bzw. zeitnah abzuschließen.</w:t>
      </w:r>
    </w:p>
    <w:p w14:paraId="2A6814C8" w14:textId="72BB220F" w:rsidR="00350F8C" w:rsidRPr="00350F8C" w:rsidRDefault="00350F8C" w:rsidP="008549D9">
      <w:pPr>
        <w:pStyle w:val="Listenabsatz1"/>
        <w:numPr>
          <w:ilvl w:val="0"/>
          <w:numId w:val="26"/>
        </w:numPr>
        <w:autoSpaceDE w:val="0"/>
        <w:autoSpaceDN w:val="0"/>
        <w:adjustRightInd w:val="0"/>
        <w:spacing w:after="120" w:line="240" w:lineRule="auto"/>
        <w:contextualSpacing w:val="0"/>
        <w:jc w:val="both"/>
        <w:rPr>
          <w:rFonts w:ascii="Akkurat" w:hAnsi="Akkurat" w:cs="Arial"/>
          <w:color w:val="000000"/>
          <w:sz w:val="21"/>
          <w:szCs w:val="21"/>
        </w:rPr>
      </w:pPr>
      <w:r w:rsidRPr="00350F8C">
        <w:rPr>
          <w:rFonts w:ascii="Akkurat" w:hAnsi="Akkurat" w:cs="Arial"/>
          <w:color w:val="000000"/>
          <w:sz w:val="21"/>
          <w:szCs w:val="21"/>
        </w:rPr>
        <w:t xml:space="preserve">Studierende, </w:t>
      </w:r>
      <w:r w:rsidR="00580D0C">
        <w:rPr>
          <w:rFonts w:ascii="Akkurat" w:hAnsi="Akkurat" w:cs="Arial"/>
          <w:color w:val="000000"/>
          <w:sz w:val="21"/>
          <w:szCs w:val="21"/>
        </w:rPr>
        <w:t xml:space="preserve">die </w:t>
      </w:r>
      <w:r w:rsidR="002D4F12">
        <w:rPr>
          <w:rFonts w:ascii="Akkurat" w:hAnsi="Akkurat" w:cs="Arial"/>
          <w:color w:val="000000"/>
          <w:sz w:val="21"/>
          <w:szCs w:val="21"/>
        </w:rPr>
        <w:t xml:space="preserve">im Rahmen des von ihnen gewählten Studiengangs </w:t>
      </w:r>
      <w:r w:rsidRPr="00350F8C">
        <w:rPr>
          <w:rFonts w:ascii="Akkurat" w:hAnsi="Akkurat" w:cs="Arial"/>
          <w:color w:val="000000"/>
          <w:sz w:val="21"/>
          <w:szCs w:val="21"/>
        </w:rPr>
        <w:t>nach ihrem Studienverlauf auf den Besuch der Lehrveranstaltung zu diesem Zeitpunkt nicht angewiesen sind</w:t>
      </w:r>
      <w:r w:rsidR="002D4F12">
        <w:rPr>
          <w:rFonts w:ascii="Akkurat" w:hAnsi="Akkurat" w:cs="Arial"/>
          <w:color w:val="000000"/>
          <w:sz w:val="21"/>
          <w:szCs w:val="21"/>
        </w:rPr>
        <w:t xml:space="preserve"> oder nach</w:t>
      </w:r>
      <w:r w:rsidRPr="00350F8C">
        <w:rPr>
          <w:rFonts w:ascii="Akkurat" w:hAnsi="Akkurat" w:cs="Arial"/>
          <w:color w:val="000000"/>
          <w:sz w:val="21"/>
          <w:szCs w:val="21"/>
        </w:rPr>
        <w:t xml:space="preserve"> § 52 Absatz 2 HG </w:t>
      </w:r>
      <w:r w:rsidR="002D4F12">
        <w:rPr>
          <w:rFonts w:ascii="Akkurat" w:hAnsi="Akkurat" w:cs="Arial"/>
          <w:color w:val="000000"/>
          <w:sz w:val="21"/>
          <w:szCs w:val="21"/>
        </w:rPr>
        <w:t>als Zweithörerin oder Zweithörer zugelassene Studierende, die in dem von ihnen gewählten Studiengang nach ihrem Studienverlauf auf den Besuch der Lehrveranstaltung zu diesem Zeitpunkt angewiesen sind</w:t>
      </w:r>
      <w:r w:rsidRPr="00350F8C">
        <w:rPr>
          <w:rFonts w:ascii="Akkurat" w:hAnsi="Akkurat" w:cs="Arial"/>
          <w:color w:val="000000"/>
          <w:sz w:val="21"/>
          <w:szCs w:val="21"/>
        </w:rPr>
        <w:t>.</w:t>
      </w:r>
    </w:p>
    <w:p w14:paraId="75F1FF44" w14:textId="77777777" w:rsidR="00350F8C" w:rsidRPr="00350F8C" w:rsidRDefault="00350F8C" w:rsidP="008549D9">
      <w:pPr>
        <w:pStyle w:val="Listenabsatz1"/>
        <w:numPr>
          <w:ilvl w:val="0"/>
          <w:numId w:val="26"/>
        </w:numPr>
        <w:autoSpaceDE w:val="0"/>
        <w:autoSpaceDN w:val="0"/>
        <w:adjustRightInd w:val="0"/>
        <w:spacing w:after="120" w:line="240" w:lineRule="auto"/>
        <w:contextualSpacing w:val="0"/>
        <w:jc w:val="both"/>
        <w:rPr>
          <w:rFonts w:ascii="Akkurat" w:hAnsi="Akkurat" w:cs="Arial"/>
          <w:color w:val="000000"/>
          <w:sz w:val="21"/>
          <w:szCs w:val="21"/>
        </w:rPr>
      </w:pPr>
      <w:r w:rsidRPr="00350F8C">
        <w:rPr>
          <w:rFonts w:ascii="Akkurat" w:hAnsi="Akkurat" w:cs="Arial"/>
          <w:color w:val="000000"/>
          <w:sz w:val="21"/>
          <w:szCs w:val="21"/>
        </w:rPr>
        <w:t>Studierende, die für die jeweilige Lehrveranstaltung als Zweithörerinnen oder Zweithörer gemäß § 52 Absatz 1 HG zugelassen sind.</w:t>
      </w:r>
    </w:p>
    <w:p w14:paraId="5FDABFE6" w14:textId="77777777" w:rsidR="00350F8C" w:rsidRPr="00350F8C" w:rsidRDefault="00350F8C" w:rsidP="008549D9">
      <w:pPr>
        <w:pStyle w:val="Listenabsatz1"/>
        <w:numPr>
          <w:ilvl w:val="0"/>
          <w:numId w:val="26"/>
        </w:numPr>
        <w:autoSpaceDE w:val="0"/>
        <w:autoSpaceDN w:val="0"/>
        <w:adjustRightInd w:val="0"/>
        <w:spacing w:after="120" w:line="240" w:lineRule="auto"/>
        <w:contextualSpacing w:val="0"/>
        <w:jc w:val="both"/>
        <w:rPr>
          <w:rFonts w:ascii="Akkurat" w:hAnsi="Akkurat" w:cs="Arial"/>
          <w:color w:val="000000"/>
          <w:sz w:val="21"/>
          <w:szCs w:val="21"/>
        </w:rPr>
      </w:pPr>
      <w:r w:rsidRPr="00350F8C">
        <w:rPr>
          <w:rFonts w:ascii="Akkurat" w:hAnsi="Akkurat" w:cs="Arial"/>
          <w:color w:val="000000"/>
          <w:sz w:val="21"/>
          <w:szCs w:val="21"/>
        </w:rPr>
        <w:t>Andere Studierende der Technischen Universität Dortmund, sofern sie die Voraussetzungen für die Teilnahme an der Lehrveranstaltung erbringen.</w:t>
      </w:r>
    </w:p>
    <w:p w14:paraId="6600BF7B" w14:textId="77777777" w:rsidR="00350F8C" w:rsidRPr="00350F8C" w:rsidRDefault="00350F8C" w:rsidP="008549D9">
      <w:pPr>
        <w:pStyle w:val="Listenabsatz1"/>
        <w:numPr>
          <w:ilvl w:val="0"/>
          <w:numId w:val="2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350F8C">
        <w:rPr>
          <w:rFonts w:ascii="Akkurat" w:hAnsi="Akkurat" w:cs="Arial"/>
          <w:color w:val="000000"/>
          <w:sz w:val="21"/>
          <w:szCs w:val="21"/>
        </w:rPr>
        <w:t>Ist innerhalb einer Gruppe eine Auswahl erforderlich, sind die Bewerberinnen und Bewerber in folgender Reihenfolge zu berücksichtigen:</w:t>
      </w:r>
    </w:p>
    <w:p w14:paraId="45BEC539" w14:textId="101689D8" w:rsidR="00350F8C" w:rsidRPr="00350F8C" w:rsidRDefault="00350F8C" w:rsidP="008549D9">
      <w:pPr>
        <w:pStyle w:val="Listenabsatz1"/>
        <w:numPr>
          <w:ilvl w:val="0"/>
          <w:numId w:val="27"/>
        </w:numPr>
        <w:autoSpaceDE w:val="0"/>
        <w:autoSpaceDN w:val="0"/>
        <w:adjustRightInd w:val="0"/>
        <w:spacing w:after="120" w:line="240" w:lineRule="auto"/>
        <w:contextualSpacing w:val="0"/>
        <w:jc w:val="both"/>
        <w:rPr>
          <w:rFonts w:ascii="Akkurat" w:hAnsi="Akkurat" w:cs="Arial"/>
          <w:color w:val="000000"/>
          <w:sz w:val="21"/>
          <w:szCs w:val="21"/>
        </w:rPr>
      </w:pPr>
      <w:r w:rsidRPr="00350F8C">
        <w:rPr>
          <w:rFonts w:ascii="Akkurat" w:hAnsi="Akkurat" w:cs="Arial"/>
          <w:color w:val="000000"/>
          <w:sz w:val="21"/>
          <w:szCs w:val="21"/>
        </w:rPr>
        <w:t>Studierende mit länger andauernder oder ständiger körperlicher Behinderung, chronischer Erkrankung</w:t>
      </w:r>
      <w:r w:rsidR="00580D0C">
        <w:rPr>
          <w:rFonts w:ascii="Akkurat" w:hAnsi="Akkurat" w:cs="Arial"/>
          <w:color w:val="000000"/>
          <w:sz w:val="21"/>
          <w:szCs w:val="21"/>
        </w:rPr>
        <w:t>, schwangere Studierende</w:t>
      </w:r>
      <w:r w:rsidRPr="00350F8C">
        <w:rPr>
          <w:rFonts w:ascii="Akkurat" w:hAnsi="Akkurat" w:cs="Arial"/>
          <w:color w:val="000000"/>
          <w:sz w:val="21"/>
          <w:szCs w:val="21"/>
        </w:rPr>
        <w:t xml:space="preserve"> oder Studierende mit Pflegeaufwand (Pflege im Haushalt lebender, überwiegend zu betreuender Kinder, Pflege </w:t>
      </w:r>
      <w:r w:rsidR="00580D0C">
        <w:rPr>
          <w:rFonts w:ascii="Akkurat" w:hAnsi="Akkurat" w:cs="Arial"/>
          <w:color w:val="000000"/>
          <w:sz w:val="21"/>
          <w:szCs w:val="21"/>
        </w:rPr>
        <w:t xml:space="preserve">der Ehegattin oder </w:t>
      </w:r>
      <w:r w:rsidRPr="00350F8C">
        <w:rPr>
          <w:rFonts w:ascii="Akkurat" w:hAnsi="Akkurat" w:cs="Arial"/>
          <w:color w:val="000000"/>
          <w:sz w:val="21"/>
          <w:szCs w:val="21"/>
        </w:rPr>
        <w:t xml:space="preserve">des Ehegatten, </w:t>
      </w:r>
      <w:r w:rsidR="00580D0C">
        <w:rPr>
          <w:rFonts w:ascii="Akkurat" w:hAnsi="Akkurat" w:cs="Arial"/>
          <w:color w:val="000000"/>
          <w:sz w:val="21"/>
          <w:szCs w:val="21"/>
        </w:rPr>
        <w:t xml:space="preserve">der eingetragenen Lebenspartnerin oder </w:t>
      </w:r>
      <w:r w:rsidRPr="00350F8C">
        <w:rPr>
          <w:rFonts w:ascii="Akkurat" w:hAnsi="Akkurat" w:cs="Arial"/>
          <w:color w:val="000000"/>
          <w:sz w:val="21"/>
          <w:szCs w:val="21"/>
        </w:rPr>
        <w:t>des eingetragenen Lebenspartners oder einer oder eines in gerader Linie Verwandten oder ersten Grades Verschwägerten, soweit diese oder dieser pflegebedürftig ist).</w:t>
      </w:r>
    </w:p>
    <w:p w14:paraId="42A0F8FE" w14:textId="77777777" w:rsidR="00350F8C" w:rsidRPr="00350F8C" w:rsidRDefault="00350F8C" w:rsidP="008549D9">
      <w:pPr>
        <w:pStyle w:val="Listenabsatz1"/>
        <w:numPr>
          <w:ilvl w:val="0"/>
          <w:numId w:val="27"/>
        </w:numPr>
        <w:autoSpaceDE w:val="0"/>
        <w:autoSpaceDN w:val="0"/>
        <w:adjustRightInd w:val="0"/>
        <w:spacing w:after="120" w:line="240" w:lineRule="auto"/>
        <w:contextualSpacing w:val="0"/>
        <w:jc w:val="both"/>
        <w:rPr>
          <w:rFonts w:ascii="Akkurat" w:hAnsi="Akkurat" w:cs="Arial"/>
          <w:color w:val="000000"/>
          <w:sz w:val="21"/>
          <w:szCs w:val="21"/>
        </w:rPr>
      </w:pPr>
      <w:r w:rsidRPr="00350F8C">
        <w:rPr>
          <w:rFonts w:ascii="Akkurat" w:hAnsi="Akkurat" w:cs="Arial"/>
          <w:color w:val="000000"/>
          <w:sz w:val="21"/>
          <w:szCs w:val="21"/>
        </w:rPr>
        <w:t>Studierende, für die es zwingend erforderlich ist, in dem betreffenden Modul eine Lehrveranstaltung zu wiederholen.</w:t>
      </w:r>
    </w:p>
    <w:p w14:paraId="347D0795" w14:textId="77777777" w:rsidR="00350F8C" w:rsidRPr="00350F8C" w:rsidRDefault="00350F8C" w:rsidP="008549D9">
      <w:pPr>
        <w:pStyle w:val="Listenabsatz1"/>
        <w:numPr>
          <w:ilvl w:val="0"/>
          <w:numId w:val="27"/>
        </w:numPr>
        <w:autoSpaceDE w:val="0"/>
        <w:autoSpaceDN w:val="0"/>
        <w:adjustRightInd w:val="0"/>
        <w:spacing w:after="120" w:line="240" w:lineRule="auto"/>
        <w:contextualSpacing w:val="0"/>
        <w:jc w:val="both"/>
        <w:rPr>
          <w:rFonts w:ascii="Akkurat" w:hAnsi="Akkurat" w:cs="Arial"/>
          <w:color w:val="000000"/>
          <w:sz w:val="21"/>
          <w:szCs w:val="21"/>
        </w:rPr>
      </w:pPr>
      <w:r w:rsidRPr="00350F8C">
        <w:rPr>
          <w:rFonts w:ascii="Akkurat" w:hAnsi="Akkurat" w:cs="Arial"/>
          <w:color w:val="000000"/>
          <w:sz w:val="21"/>
          <w:szCs w:val="21"/>
        </w:rPr>
        <w:t>Nach Ausschöpfung der übrigen Kriterien wird durch das Los entschieden.</w:t>
      </w:r>
    </w:p>
    <w:p w14:paraId="3B98BAC4" w14:textId="605EC772" w:rsidR="00350F8C" w:rsidRPr="00350F8C" w:rsidRDefault="00350F8C" w:rsidP="008549D9">
      <w:pPr>
        <w:pStyle w:val="Listenabsatz1"/>
        <w:numPr>
          <w:ilvl w:val="0"/>
          <w:numId w:val="2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350F8C">
        <w:rPr>
          <w:rFonts w:ascii="Akkurat" w:hAnsi="Akkurat" w:cs="Arial"/>
          <w:color w:val="000000"/>
          <w:sz w:val="21"/>
          <w:szCs w:val="21"/>
        </w:rPr>
        <w:lastRenderedPageBreak/>
        <w:t xml:space="preserve">Das Vorliegen der mit den Kriterien nach Absatz 5 Nummer 1 und Nummer 2 zusammenhängenden Bedingungen ist von den Bewerberinnen oder Bewerbern selbst im Laufe des Bewerbungsverfahrens innerhalb vorgegebener veröffentlichter Fristen gegenüber der geschäftsführenden </w:t>
      </w:r>
      <w:r w:rsidR="00C60D29">
        <w:rPr>
          <w:rFonts w:ascii="Akkurat" w:hAnsi="Akkurat" w:cs="Arial"/>
          <w:color w:val="000000"/>
          <w:sz w:val="21"/>
          <w:szCs w:val="21"/>
        </w:rPr>
        <w:t>Institutsleiterin</w:t>
      </w:r>
      <w:r w:rsidRPr="00350F8C">
        <w:rPr>
          <w:rFonts w:ascii="Akkurat" w:hAnsi="Akkurat" w:cs="Arial"/>
          <w:color w:val="000000"/>
          <w:sz w:val="21"/>
          <w:szCs w:val="21"/>
        </w:rPr>
        <w:t xml:space="preserve"> oder dem geschäftsführenden </w:t>
      </w:r>
      <w:r w:rsidR="00C60D29">
        <w:rPr>
          <w:rFonts w:ascii="Akkurat" w:hAnsi="Akkurat" w:cs="Arial"/>
          <w:color w:val="000000"/>
          <w:sz w:val="21"/>
          <w:szCs w:val="21"/>
        </w:rPr>
        <w:t>Institutsleiter</w:t>
      </w:r>
      <w:r w:rsidRPr="00350F8C">
        <w:rPr>
          <w:rFonts w:ascii="Akkurat" w:hAnsi="Akkurat" w:cs="Arial"/>
          <w:color w:val="000000"/>
          <w:sz w:val="21"/>
          <w:szCs w:val="21"/>
        </w:rPr>
        <w:t xml:space="preserve"> des Instituts für </w:t>
      </w:r>
      <w:r w:rsidR="00AC131C">
        <w:rPr>
          <w:rFonts w:ascii="Akkurat" w:hAnsi="Akkurat" w:cs="Arial"/>
          <w:color w:val="000000"/>
          <w:sz w:val="21"/>
          <w:szCs w:val="21"/>
        </w:rPr>
        <w:t>Musik und Musikwissenschaft</w:t>
      </w:r>
      <w:r w:rsidRPr="00350F8C">
        <w:rPr>
          <w:rFonts w:ascii="Akkurat" w:hAnsi="Akkurat" w:cs="Arial"/>
          <w:color w:val="000000"/>
          <w:sz w:val="21"/>
          <w:szCs w:val="21"/>
        </w:rPr>
        <w:t xml:space="preserve"> geltend zu machen.</w:t>
      </w:r>
    </w:p>
    <w:p w14:paraId="6D41D0A9" w14:textId="77777777" w:rsidR="00350F8C" w:rsidRPr="00350F8C" w:rsidRDefault="00350F8C" w:rsidP="008549D9">
      <w:pPr>
        <w:pStyle w:val="Listenabsatz1"/>
        <w:numPr>
          <w:ilvl w:val="0"/>
          <w:numId w:val="2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350F8C">
        <w:rPr>
          <w:rFonts w:ascii="Akkurat" w:hAnsi="Akkurat" w:cs="Arial"/>
          <w:color w:val="000000"/>
          <w:sz w:val="21"/>
          <w:szCs w:val="21"/>
        </w:rPr>
        <w:t xml:space="preserve">Das Institut für </w:t>
      </w:r>
      <w:r w:rsidR="00AC131C">
        <w:rPr>
          <w:rFonts w:ascii="Akkurat" w:hAnsi="Akkurat" w:cs="Arial"/>
          <w:color w:val="000000"/>
          <w:sz w:val="21"/>
          <w:szCs w:val="21"/>
        </w:rPr>
        <w:t>Musik und Musikwissenschaft</w:t>
      </w:r>
      <w:r w:rsidRPr="00350F8C">
        <w:rPr>
          <w:rFonts w:ascii="Akkurat" w:hAnsi="Akkurat" w:cs="Arial"/>
          <w:color w:val="000000"/>
          <w:sz w:val="21"/>
          <w:szCs w:val="21"/>
        </w:rPr>
        <w:t xml:space="preserve"> stellt im Rahmen der zur Verfügung stehenden Mittel sicher, dass den unter Absatz 4 Nummer 1 genannten Studierenden durch die Beschränkung der Zahl der Teilnehmerinnen und Teilnehmer nach Möglichkeit kein Zeitverlust entsteht.</w:t>
      </w:r>
    </w:p>
    <w:p w14:paraId="10EECCF9" w14:textId="77777777" w:rsidR="00350F8C" w:rsidRPr="00E61321" w:rsidRDefault="00350F8C"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343A1D63" w14:textId="77777777" w:rsidR="0019665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 </w:t>
      </w:r>
      <w:r w:rsidR="002F1EF1">
        <w:rPr>
          <w:rFonts w:ascii="Akkurat" w:hAnsi="Akkurat" w:cs="Arial"/>
          <w:b/>
          <w:color w:val="000000"/>
          <w:sz w:val="21"/>
          <w:szCs w:val="21"/>
        </w:rPr>
        <w:t>9</w:t>
      </w:r>
    </w:p>
    <w:p w14:paraId="348629E5"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Prüfungen</w:t>
      </w:r>
      <w:r w:rsidR="006E6BF7" w:rsidRPr="00E61321">
        <w:rPr>
          <w:rFonts w:ascii="Akkurat" w:hAnsi="Akkurat" w:cs="Arial"/>
          <w:b/>
          <w:color w:val="000000"/>
          <w:sz w:val="21"/>
          <w:szCs w:val="21"/>
        </w:rPr>
        <w:t xml:space="preserve"> und Nachteilsausgleich</w:t>
      </w:r>
    </w:p>
    <w:p w14:paraId="1A02023F" w14:textId="77777777" w:rsidR="00CB28EF" w:rsidRPr="00E61321" w:rsidRDefault="00CB28EF" w:rsidP="00EC330E">
      <w:pPr>
        <w:pStyle w:val="Listenabsatz1"/>
        <w:autoSpaceDE w:val="0"/>
        <w:autoSpaceDN w:val="0"/>
        <w:adjustRightInd w:val="0"/>
        <w:spacing w:after="0" w:line="240" w:lineRule="auto"/>
        <w:ind w:left="502"/>
        <w:contextualSpacing w:val="0"/>
        <w:rPr>
          <w:rFonts w:ascii="Akkurat" w:hAnsi="Akkurat" w:cs="Arial"/>
          <w:color w:val="000000"/>
          <w:sz w:val="21"/>
          <w:szCs w:val="21"/>
        </w:rPr>
      </w:pPr>
    </w:p>
    <w:p w14:paraId="5A1CEC5F" w14:textId="1175C226" w:rsidR="00CB28EF" w:rsidRPr="00E61321" w:rsidRDefault="00CB28EF"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Modul</w:t>
      </w:r>
      <w:r w:rsidR="00F27B42" w:rsidRPr="00E61321">
        <w:rPr>
          <w:rFonts w:ascii="Akkurat" w:hAnsi="Akkurat" w:cs="Arial"/>
          <w:color w:val="000000"/>
          <w:sz w:val="21"/>
          <w:szCs w:val="21"/>
        </w:rPr>
        <w:t>e</w:t>
      </w:r>
      <w:r w:rsidRPr="00E61321">
        <w:rPr>
          <w:rFonts w:ascii="Akkurat" w:hAnsi="Akkurat" w:cs="Arial"/>
          <w:color w:val="000000"/>
          <w:sz w:val="21"/>
          <w:szCs w:val="21"/>
        </w:rPr>
        <w:t xml:space="preserve"> </w:t>
      </w:r>
      <w:r w:rsidR="00F27B42" w:rsidRPr="00E61321">
        <w:rPr>
          <w:rFonts w:ascii="Akkurat" w:hAnsi="Akkurat" w:cs="Arial"/>
          <w:color w:val="000000"/>
          <w:sz w:val="21"/>
          <w:szCs w:val="21"/>
        </w:rPr>
        <w:t>werden</w:t>
      </w:r>
      <w:r w:rsidRPr="00E61321">
        <w:rPr>
          <w:rFonts w:ascii="Akkurat" w:hAnsi="Akkurat" w:cs="Arial"/>
          <w:color w:val="000000"/>
          <w:sz w:val="21"/>
          <w:szCs w:val="21"/>
        </w:rPr>
        <w:t xml:space="preserve"> </w:t>
      </w:r>
      <w:r w:rsidR="00EC330E" w:rsidRPr="00E61321">
        <w:rPr>
          <w:rFonts w:ascii="Akkurat" w:hAnsi="Akkurat" w:cs="Arial"/>
          <w:color w:val="000000"/>
          <w:sz w:val="21"/>
          <w:szCs w:val="21"/>
        </w:rPr>
        <w:t xml:space="preserve">in der Regel </w:t>
      </w:r>
      <w:r w:rsidRPr="00E61321">
        <w:rPr>
          <w:rFonts w:ascii="Akkurat" w:hAnsi="Akkurat" w:cs="Arial"/>
          <w:color w:val="000000"/>
          <w:sz w:val="21"/>
          <w:szCs w:val="21"/>
        </w:rPr>
        <w:t xml:space="preserve">mit </w:t>
      </w:r>
      <w:r w:rsidR="00580D0C">
        <w:rPr>
          <w:rFonts w:ascii="Akkurat" w:hAnsi="Akkurat" w:cs="Arial"/>
          <w:color w:val="000000"/>
          <w:sz w:val="21"/>
          <w:szCs w:val="21"/>
        </w:rPr>
        <w:t xml:space="preserve">nur </w:t>
      </w:r>
      <w:r w:rsidRPr="00E61321">
        <w:rPr>
          <w:rFonts w:ascii="Akkurat" w:hAnsi="Akkurat" w:cs="Arial"/>
          <w:color w:val="000000"/>
          <w:sz w:val="21"/>
          <w:szCs w:val="21"/>
        </w:rPr>
        <w:t xml:space="preserve">einer Prüfung abgeschlossen. </w:t>
      </w:r>
      <w:r w:rsidR="00EC330E" w:rsidRPr="00E61321">
        <w:rPr>
          <w:rFonts w:ascii="Akkurat" w:hAnsi="Akkurat" w:cs="Arial"/>
          <w:color w:val="000000"/>
          <w:sz w:val="21"/>
          <w:szCs w:val="21"/>
        </w:rPr>
        <w:t xml:space="preserve">In besonders begründeten Fällen können auch mehrere Module mit einer Prüfung abgeschlossen werden. </w:t>
      </w:r>
      <w:r w:rsidRPr="00E61321">
        <w:rPr>
          <w:rFonts w:ascii="Akkurat" w:hAnsi="Akkurat" w:cs="Arial"/>
          <w:color w:val="000000"/>
          <w:sz w:val="21"/>
          <w:szCs w:val="21"/>
        </w:rPr>
        <w:t xml:space="preserve">Der Modulabschluss </w:t>
      </w:r>
      <w:r w:rsidR="007F31DE" w:rsidRPr="00E61321">
        <w:rPr>
          <w:rFonts w:ascii="Akkurat" w:hAnsi="Akkurat" w:cs="Arial"/>
          <w:color w:val="000000"/>
          <w:sz w:val="21"/>
          <w:szCs w:val="21"/>
        </w:rPr>
        <w:t xml:space="preserve">erfolgt </w:t>
      </w:r>
      <w:r w:rsidRPr="00E61321">
        <w:rPr>
          <w:rFonts w:ascii="Akkurat" w:hAnsi="Akkurat" w:cs="Arial"/>
          <w:color w:val="000000"/>
          <w:sz w:val="21"/>
          <w:szCs w:val="21"/>
        </w:rPr>
        <w:t xml:space="preserve">durch eine </w:t>
      </w:r>
      <w:r w:rsidR="00EC330E" w:rsidRPr="00E61321">
        <w:rPr>
          <w:rFonts w:ascii="Akkurat" w:hAnsi="Akkurat" w:cs="Arial"/>
          <w:color w:val="000000"/>
          <w:sz w:val="21"/>
          <w:szCs w:val="21"/>
        </w:rPr>
        <w:t xml:space="preserve">benotete </w:t>
      </w:r>
      <w:r w:rsidRPr="00E61321">
        <w:rPr>
          <w:rFonts w:ascii="Akkurat" w:hAnsi="Akkurat" w:cs="Arial"/>
          <w:color w:val="000000"/>
          <w:sz w:val="21"/>
          <w:szCs w:val="21"/>
        </w:rPr>
        <w:t>Modulprüfung</w:t>
      </w:r>
      <w:r w:rsidR="00EC330E" w:rsidRPr="00E61321">
        <w:rPr>
          <w:rFonts w:ascii="Akkurat" w:hAnsi="Akkurat" w:cs="Arial"/>
          <w:color w:val="000000"/>
          <w:sz w:val="21"/>
          <w:szCs w:val="21"/>
        </w:rPr>
        <w:t>. Ausnahmsweise kann ein Modul auch</w:t>
      </w:r>
      <w:r w:rsidRPr="00E61321">
        <w:rPr>
          <w:rFonts w:ascii="Akkurat" w:hAnsi="Akkurat" w:cs="Arial"/>
          <w:color w:val="000000"/>
          <w:sz w:val="21"/>
          <w:szCs w:val="21"/>
        </w:rPr>
        <w:t xml:space="preserve"> durch </w:t>
      </w:r>
      <w:r w:rsidR="002210D7" w:rsidRPr="00E61321">
        <w:rPr>
          <w:rFonts w:ascii="Akkurat" w:hAnsi="Akkurat" w:cs="Arial"/>
          <w:color w:val="000000"/>
          <w:sz w:val="21"/>
          <w:szCs w:val="21"/>
        </w:rPr>
        <w:t>kumulativ erbrachte benotete</w:t>
      </w:r>
      <w:r w:rsidRPr="00E61321">
        <w:rPr>
          <w:rFonts w:ascii="Akkurat" w:hAnsi="Akkurat" w:cs="Arial"/>
          <w:color w:val="000000"/>
          <w:sz w:val="21"/>
          <w:szCs w:val="21"/>
        </w:rPr>
        <w:t xml:space="preserve"> Teilleistungen </w:t>
      </w:r>
      <w:r w:rsidR="002210D7" w:rsidRPr="00E61321">
        <w:rPr>
          <w:rFonts w:ascii="Akkurat" w:hAnsi="Akkurat" w:cs="Arial"/>
          <w:color w:val="000000"/>
          <w:sz w:val="21"/>
          <w:szCs w:val="21"/>
        </w:rPr>
        <w:t>erfolgreich abgeschlossen werden</w:t>
      </w:r>
      <w:r w:rsidRPr="00E61321">
        <w:rPr>
          <w:rFonts w:ascii="Akkurat" w:hAnsi="Akkurat" w:cs="Arial"/>
          <w:color w:val="000000"/>
          <w:sz w:val="21"/>
          <w:szCs w:val="21"/>
        </w:rPr>
        <w:t>.</w:t>
      </w:r>
      <w:r w:rsidR="002210D7" w:rsidRPr="00E61321">
        <w:rPr>
          <w:rFonts w:ascii="Akkurat" w:hAnsi="Akkurat" w:cs="Arial"/>
          <w:color w:val="000000"/>
          <w:sz w:val="21"/>
          <w:szCs w:val="21"/>
        </w:rPr>
        <w:t xml:space="preserve"> Teilleistungen werden im Rahmen einzelner Lehrveranstaltungen erbracht. </w:t>
      </w:r>
      <w:r w:rsidR="00EC28BD" w:rsidRPr="00350F8C">
        <w:rPr>
          <w:rFonts w:ascii="Akkurat" w:hAnsi="Akkurat" w:cs="Arial"/>
          <w:bCs/>
          <w:sz w:val="21"/>
          <w:szCs w:val="21"/>
        </w:rPr>
        <w:t xml:space="preserve">Module der ersten beiden Semester können auch mit einer </w:t>
      </w:r>
      <w:proofErr w:type="spellStart"/>
      <w:r w:rsidR="00EC28BD" w:rsidRPr="00350F8C">
        <w:rPr>
          <w:rFonts w:ascii="Akkurat" w:hAnsi="Akkurat" w:cs="Arial"/>
          <w:bCs/>
          <w:sz w:val="21"/>
          <w:szCs w:val="21"/>
        </w:rPr>
        <w:t>unbenoteten</w:t>
      </w:r>
      <w:proofErr w:type="spellEnd"/>
      <w:r w:rsidR="00EC28BD" w:rsidRPr="00350F8C">
        <w:rPr>
          <w:rFonts w:ascii="Akkurat" w:hAnsi="Akkurat" w:cs="Arial"/>
          <w:bCs/>
          <w:sz w:val="21"/>
          <w:szCs w:val="21"/>
        </w:rPr>
        <w:t xml:space="preserve"> Modulprüfung oder </w:t>
      </w:r>
      <w:proofErr w:type="spellStart"/>
      <w:r w:rsidR="00EC28BD" w:rsidRPr="00350F8C">
        <w:rPr>
          <w:rFonts w:ascii="Akkurat" w:hAnsi="Akkurat" w:cs="Arial"/>
          <w:bCs/>
          <w:sz w:val="21"/>
          <w:szCs w:val="21"/>
        </w:rPr>
        <w:t>unbenoteten</w:t>
      </w:r>
      <w:proofErr w:type="spellEnd"/>
      <w:r w:rsidR="00EC28BD" w:rsidRPr="00350F8C">
        <w:rPr>
          <w:rFonts w:ascii="Akkurat" w:hAnsi="Akkurat" w:cs="Arial"/>
          <w:bCs/>
          <w:sz w:val="21"/>
          <w:szCs w:val="21"/>
        </w:rPr>
        <w:t xml:space="preserve"> Teilleistungen abgeschlossen werden.</w:t>
      </w:r>
      <w:r w:rsidR="00EC28BD" w:rsidRPr="00E61321">
        <w:rPr>
          <w:rFonts w:ascii="Akkurat" w:hAnsi="Akkurat" w:cs="Arial"/>
          <w:bCs/>
          <w:sz w:val="21"/>
          <w:szCs w:val="21"/>
        </w:rPr>
        <w:t xml:space="preserve"> </w:t>
      </w:r>
      <w:r w:rsidR="002210D7" w:rsidRPr="00E61321">
        <w:rPr>
          <w:rFonts w:ascii="Akkurat" w:hAnsi="Akkurat" w:cs="Arial"/>
          <w:color w:val="000000"/>
          <w:sz w:val="21"/>
          <w:szCs w:val="21"/>
        </w:rPr>
        <w:t xml:space="preserve">Die jeweiligen Prüfungsformen </w:t>
      </w:r>
      <w:r w:rsidR="00876092" w:rsidRPr="00E61321">
        <w:rPr>
          <w:rFonts w:ascii="Akkurat" w:hAnsi="Akkurat" w:cs="Arial"/>
          <w:color w:val="000000"/>
          <w:sz w:val="21"/>
          <w:szCs w:val="21"/>
        </w:rPr>
        <w:t>(Modulprüfung oder Teilleistungen</w:t>
      </w:r>
      <w:r w:rsidR="00EC28BD" w:rsidRPr="00E61321">
        <w:rPr>
          <w:rFonts w:ascii="Akkurat" w:hAnsi="Akkurat" w:cs="Arial"/>
          <w:color w:val="000000"/>
          <w:sz w:val="21"/>
          <w:szCs w:val="21"/>
        </w:rPr>
        <w:t xml:space="preserve"> </w:t>
      </w:r>
      <w:r w:rsidR="00EC28BD" w:rsidRPr="0066654C">
        <w:rPr>
          <w:rFonts w:ascii="Akkurat" w:hAnsi="Akkurat" w:cs="Arial"/>
          <w:color w:val="000000"/>
          <w:sz w:val="21"/>
          <w:szCs w:val="21"/>
        </w:rPr>
        <w:t xml:space="preserve">/ benotet oder </w:t>
      </w:r>
      <w:proofErr w:type="spellStart"/>
      <w:r w:rsidR="00EC28BD" w:rsidRPr="0066654C">
        <w:rPr>
          <w:rFonts w:ascii="Akkurat" w:hAnsi="Akkurat" w:cs="Arial"/>
          <w:color w:val="000000"/>
          <w:sz w:val="21"/>
          <w:szCs w:val="21"/>
        </w:rPr>
        <w:t>unbenotet</w:t>
      </w:r>
      <w:proofErr w:type="spellEnd"/>
      <w:r w:rsidR="00876092" w:rsidRPr="00E61321">
        <w:rPr>
          <w:rFonts w:ascii="Akkurat" w:hAnsi="Akkurat" w:cs="Arial"/>
          <w:color w:val="000000"/>
          <w:sz w:val="21"/>
          <w:szCs w:val="21"/>
        </w:rPr>
        <w:t xml:space="preserve">) </w:t>
      </w:r>
      <w:r w:rsidR="002210D7" w:rsidRPr="00E61321">
        <w:rPr>
          <w:rFonts w:ascii="Akkurat" w:hAnsi="Akkurat" w:cs="Arial"/>
          <w:color w:val="000000"/>
          <w:sz w:val="21"/>
          <w:szCs w:val="21"/>
        </w:rPr>
        <w:t>ergeben sich aus dem Anhang.</w:t>
      </w:r>
    </w:p>
    <w:p w14:paraId="22A4EF46" w14:textId="77777777" w:rsidR="00F27B42" w:rsidRPr="00E61321" w:rsidRDefault="00CB28EF"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w:t>
      </w:r>
      <w:r w:rsidR="004F7C2C">
        <w:rPr>
          <w:rFonts w:ascii="Akkurat" w:hAnsi="Akkurat" w:cs="Arial"/>
          <w:color w:val="000000"/>
          <w:sz w:val="21"/>
          <w:szCs w:val="21"/>
        </w:rPr>
        <w:t>Modulp</w:t>
      </w:r>
      <w:r w:rsidRPr="00E61321">
        <w:rPr>
          <w:rFonts w:ascii="Akkurat" w:hAnsi="Akkurat" w:cs="Arial"/>
          <w:color w:val="000000"/>
          <w:sz w:val="21"/>
          <w:szCs w:val="21"/>
        </w:rPr>
        <w:t xml:space="preserve">rüfungen </w:t>
      </w:r>
      <w:r w:rsidR="004F7C2C">
        <w:rPr>
          <w:rFonts w:ascii="Akkurat" w:hAnsi="Akkurat" w:cs="Arial"/>
          <w:color w:val="000000"/>
          <w:sz w:val="21"/>
          <w:szCs w:val="21"/>
        </w:rPr>
        <w:t xml:space="preserve">oder Teilleistungen </w:t>
      </w:r>
      <w:r w:rsidRPr="00E61321">
        <w:rPr>
          <w:rFonts w:ascii="Akkurat" w:hAnsi="Akkurat" w:cs="Arial"/>
          <w:color w:val="000000"/>
          <w:sz w:val="21"/>
          <w:szCs w:val="21"/>
        </w:rPr>
        <w:t>werden studienbegleitend</w:t>
      </w:r>
      <w:r w:rsidR="004F7C2C">
        <w:rPr>
          <w:rFonts w:ascii="Akkurat" w:hAnsi="Akkurat" w:cs="Arial"/>
          <w:color w:val="000000"/>
          <w:sz w:val="21"/>
          <w:szCs w:val="21"/>
        </w:rPr>
        <w:t>,</w:t>
      </w:r>
      <w:r w:rsidRPr="00E61321">
        <w:rPr>
          <w:rFonts w:ascii="Akkurat" w:hAnsi="Akkurat" w:cs="Arial"/>
          <w:color w:val="000000"/>
          <w:sz w:val="21"/>
          <w:szCs w:val="21"/>
        </w:rPr>
        <w:t xml:space="preserve"> insbesondere in Form von Klausurarbeiten, Referaten bzw. Seminargestaltung</w:t>
      </w:r>
      <w:r w:rsidR="00EC28BD" w:rsidRPr="00E61321">
        <w:rPr>
          <w:rFonts w:ascii="Akkurat" w:hAnsi="Akkurat" w:cs="Arial"/>
          <w:color w:val="000000"/>
          <w:sz w:val="21"/>
          <w:szCs w:val="21"/>
        </w:rPr>
        <w:t>en</w:t>
      </w:r>
      <w:r w:rsidRPr="00E61321">
        <w:rPr>
          <w:rFonts w:ascii="Akkurat" w:hAnsi="Akkurat" w:cs="Arial"/>
          <w:color w:val="000000"/>
          <w:sz w:val="21"/>
          <w:szCs w:val="21"/>
        </w:rPr>
        <w:t>, Hausarbeiten, mündlichen oder künstlerischen Prüfungen oder Projektpräsentationen</w:t>
      </w:r>
      <w:r w:rsidR="00876092" w:rsidRPr="00E61321">
        <w:rPr>
          <w:rFonts w:ascii="Akkurat" w:hAnsi="Akkurat" w:cs="Arial"/>
          <w:color w:val="000000"/>
          <w:sz w:val="21"/>
          <w:szCs w:val="21"/>
        </w:rPr>
        <w:t>, etc.</w:t>
      </w:r>
      <w:r w:rsidRPr="00E61321">
        <w:rPr>
          <w:rFonts w:ascii="Akkurat" w:hAnsi="Akkurat" w:cs="Arial"/>
          <w:color w:val="000000"/>
          <w:sz w:val="21"/>
          <w:szCs w:val="21"/>
        </w:rPr>
        <w:t xml:space="preserve"> erbracht. Die jeweils verantwortlichen </w:t>
      </w:r>
      <w:r w:rsidR="00876092" w:rsidRPr="00E61321">
        <w:rPr>
          <w:rFonts w:ascii="Akkurat" w:hAnsi="Akkurat" w:cs="Arial"/>
          <w:color w:val="000000"/>
          <w:sz w:val="21"/>
          <w:szCs w:val="21"/>
        </w:rPr>
        <w:t>Prüfe</w:t>
      </w:r>
      <w:r w:rsidR="00350F8C">
        <w:rPr>
          <w:rFonts w:ascii="Akkurat" w:hAnsi="Akkurat" w:cs="Arial"/>
          <w:color w:val="000000"/>
          <w:sz w:val="21"/>
          <w:szCs w:val="21"/>
        </w:rPr>
        <w:t>rinnen und Prüfer</w:t>
      </w:r>
      <w:r w:rsidRPr="00E61321">
        <w:rPr>
          <w:rFonts w:ascii="Akkurat" w:hAnsi="Akkurat" w:cs="Arial"/>
          <w:color w:val="000000"/>
          <w:sz w:val="21"/>
          <w:szCs w:val="21"/>
        </w:rPr>
        <w:t xml:space="preserve"> können mit Zustimmung des Prüfungsausschusses andere geeignete Prüfungsformen festlegen</w:t>
      </w:r>
      <w:r w:rsidR="00350F8C">
        <w:rPr>
          <w:rFonts w:ascii="Akkurat" w:hAnsi="Akkurat" w:cs="Arial"/>
          <w:color w:val="000000"/>
          <w:sz w:val="21"/>
          <w:szCs w:val="21"/>
        </w:rPr>
        <w:t>, die nicht von Satz 1 erfasst werden</w:t>
      </w:r>
      <w:r w:rsidRPr="00E61321">
        <w:rPr>
          <w:rFonts w:ascii="Akkurat" w:hAnsi="Akkurat" w:cs="Arial"/>
          <w:color w:val="000000"/>
          <w:sz w:val="21"/>
          <w:szCs w:val="21"/>
        </w:rPr>
        <w:t xml:space="preserve">. </w:t>
      </w:r>
    </w:p>
    <w:p w14:paraId="2C7C2673" w14:textId="2967FF70" w:rsidR="00CB28EF" w:rsidRPr="008D59DA" w:rsidRDefault="007F31DE"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themeColor="text1"/>
          <w:sz w:val="21"/>
          <w:szCs w:val="21"/>
        </w:rPr>
      </w:pPr>
      <w:r w:rsidRPr="00E61321">
        <w:rPr>
          <w:rFonts w:ascii="Akkurat" w:hAnsi="Akkurat" w:cs="Arial"/>
          <w:color w:val="000000"/>
          <w:sz w:val="21"/>
          <w:szCs w:val="21"/>
        </w:rPr>
        <w:t xml:space="preserve">Art, </w:t>
      </w:r>
      <w:r w:rsidR="00CB28EF" w:rsidRPr="00E61321">
        <w:rPr>
          <w:rFonts w:ascii="Akkurat" w:hAnsi="Akkurat" w:cs="Arial"/>
          <w:color w:val="000000"/>
          <w:sz w:val="21"/>
          <w:szCs w:val="21"/>
        </w:rPr>
        <w:t xml:space="preserve">Form und Umfang der </w:t>
      </w:r>
      <w:r w:rsidR="00876092" w:rsidRPr="00E61321">
        <w:rPr>
          <w:rFonts w:ascii="Akkurat" w:hAnsi="Akkurat" w:cs="Arial"/>
          <w:color w:val="000000"/>
          <w:sz w:val="21"/>
          <w:szCs w:val="21"/>
        </w:rPr>
        <w:t>Modulprüfungen und Teilleistungen</w:t>
      </w:r>
      <w:r w:rsidR="00CB28EF" w:rsidRPr="00E61321">
        <w:rPr>
          <w:rFonts w:ascii="Akkurat" w:hAnsi="Akkurat" w:cs="Arial"/>
          <w:color w:val="000000"/>
          <w:sz w:val="21"/>
          <w:szCs w:val="21"/>
        </w:rPr>
        <w:t xml:space="preserve"> sind in den Modulbeschreibungen </w:t>
      </w:r>
      <w:r w:rsidR="002210D7" w:rsidRPr="00E61321">
        <w:rPr>
          <w:rFonts w:ascii="Akkurat" w:hAnsi="Akkurat" w:cs="Arial"/>
          <w:color w:val="000000"/>
          <w:sz w:val="21"/>
          <w:szCs w:val="21"/>
        </w:rPr>
        <w:t xml:space="preserve">des Modulhandbuchs </w:t>
      </w:r>
      <w:r w:rsidR="00CB28EF" w:rsidRPr="00E61321">
        <w:rPr>
          <w:rFonts w:ascii="Akkurat" w:hAnsi="Akkurat" w:cs="Arial"/>
          <w:color w:val="000000"/>
          <w:sz w:val="21"/>
          <w:szCs w:val="21"/>
        </w:rPr>
        <w:t>fe</w:t>
      </w:r>
      <w:r w:rsidR="00CB28EF" w:rsidRPr="008D59DA">
        <w:rPr>
          <w:rFonts w:ascii="Akkurat" w:hAnsi="Akkurat" w:cs="Arial"/>
          <w:color w:val="000000"/>
          <w:sz w:val="21"/>
          <w:szCs w:val="21"/>
        </w:rPr>
        <w:t>stgelegt</w:t>
      </w:r>
      <w:r w:rsidR="0013188F" w:rsidRPr="008D59DA">
        <w:rPr>
          <w:rFonts w:ascii="Akkurat" w:hAnsi="Akkurat" w:cs="Arial"/>
          <w:color w:val="000000"/>
          <w:sz w:val="21"/>
          <w:szCs w:val="21"/>
        </w:rPr>
        <w:t xml:space="preserve"> oder werden von der Prüferin oder dem Prüfer jeweils spätestens zwei Wochen nach Beginn der Veranstaltung bekannt </w:t>
      </w:r>
      <w:r w:rsidR="00580D0C">
        <w:rPr>
          <w:rFonts w:ascii="Akkurat" w:hAnsi="Akkurat" w:cs="Arial"/>
          <w:color w:val="000000"/>
          <w:sz w:val="21"/>
          <w:szCs w:val="21"/>
        </w:rPr>
        <w:t>gemacht</w:t>
      </w:r>
      <w:r w:rsidR="00E06EA0" w:rsidRPr="008D59DA">
        <w:rPr>
          <w:rFonts w:ascii="Akkurat" w:hAnsi="Akkurat" w:cs="Arial"/>
          <w:color w:val="000000"/>
          <w:sz w:val="21"/>
          <w:szCs w:val="21"/>
        </w:rPr>
        <w:t>.</w:t>
      </w:r>
      <w:r w:rsidR="00E06EA0" w:rsidRPr="008D59DA">
        <w:rPr>
          <w:rFonts w:ascii="Akkurat" w:hAnsi="Akkurat" w:cs="Arial"/>
          <w:i/>
          <w:color w:val="000000"/>
          <w:sz w:val="21"/>
          <w:szCs w:val="21"/>
        </w:rPr>
        <w:t xml:space="preserve"> </w:t>
      </w:r>
      <w:r w:rsidR="00C0004F" w:rsidRPr="008D59DA">
        <w:rPr>
          <w:rFonts w:ascii="Akkurat" w:hAnsi="Akkurat"/>
          <w:color w:val="000000" w:themeColor="text1"/>
          <w:sz w:val="21"/>
          <w:szCs w:val="21"/>
        </w:rPr>
        <w:t>Auf Antrag über den Prüfungsausschuss kann in begründeten Fällen für einen begrenzten Zeitraum von der ursprünglich in den Modulbeschreibungen des Modulhandbuchs vorgesehenen Erbringungsform abgewichen werden.</w:t>
      </w:r>
    </w:p>
    <w:p w14:paraId="31DBD156" w14:textId="77777777" w:rsidR="00F27B42" w:rsidRPr="00170966" w:rsidRDefault="00F27B42"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sz w:val="21"/>
        </w:rPr>
      </w:pPr>
      <w:r w:rsidRPr="00170966">
        <w:rPr>
          <w:rFonts w:ascii="Akkurat" w:hAnsi="Akkurat" w:cs="Arial"/>
          <w:bCs/>
          <w:sz w:val="21"/>
          <w:szCs w:val="21"/>
        </w:rPr>
        <w:t xml:space="preserve">Die Zulassung zu den einzelnen Modulprüfungen </w:t>
      </w:r>
      <w:r w:rsidR="0022194D">
        <w:rPr>
          <w:rFonts w:ascii="Akkurat" w:hAnsi="Akkurat" w:cs="Arial"/>
          <w:bCs/>
          <w:sz w:val="21"/>
          <w:szCs w:val="21"/>
        </w:rPr>
        <w:t xml:space="preserve">oder Teilleistungen </w:t>
      </w:r>
      <w:r w:rsidRPr="00170966">
        <w:rPr>
          <w:rFonts w:ascii="Akkurat" w:hAnsi="Akkurat" w:cs="Arial"/>
          <w:bCs/>
          <w:sz w:val="21"/>
          <w:szCs w:val="21"/>
        </w:rPr>
        <w:t>erfordert, dass die in den Modulbeschreibungen des Modulhandbuchs als Voraussetzung bezeichneten Prüfungen erfolgreich abgelegt worden sind.</w:t>
      </w:r>
    </w:p>
    <w:p w14:paraId="58FA95A0" w14:textId="77777777" w:rsidR="000A4D28" w:rsidRDefault="0022194D"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Die Prüfungstermine für schriftliche Prüfungen werden von der Prüferin oder dem Prüfer in Abstimmung mit dem Prüfungsausschuss festgelegt und sind so früh wie möglich, spätestens jedoch vier Wochen vor dem Ende der Vorlesungszeit, bekannt zu geben. Zeiträume für mündliche Prüfungen werden mindestens vier Wochen vor dem frühesten Prüfungstermin bekannt gegeben. Die individuellen Termine werden zwei Wochen vor der Prüfung bekannt gegeben.</w:t>
      </w:r>
    </w:p>
    <w:p w14:paraId="204AFC9C" w14:textId="77777777" w:rsidR="0022194D" w:rsidRPr="00E61321" w:rsidRDefault="0022194D"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Zu jeder Prüfung ist eine Anmeldung bis spätestens zwei Wochen vor dem Beginn der jeweiligen Prüfung erforderlich. Der Anmeldezeitraum muss mindestens zwei Wochen betragen. Eine Abmeldung ohne Angabe von Gründen ist bei mündlichen Prüfungen bis zu einer Woche vor dem Beginn der jeweiligen Prüfung, bei schriftlichen Prüfungen bis zu einem Tag vor dem Beginn der jeweiligen Prüfung möglich. Die oder der Studierende gilt dann als nicht zu der Prüfung angemeldet.</w:t>
      </w:r>
    </w:p>
    <w:p w14:paraId="77C9AC35" w14:textId="6923D690" w:rsidR="0013188F" w:rsidRPr="004F7C2C" w:rsidRDefault="000A4D28"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Für Modulprüfungen ist bei Klausurarbeiten eine Bearbeitungszeit von </w:t>
      </w:r>
      <w:r w:rsidR="001F0009" w:rsidRPr="00E61321">
        <w:rPr>
          <w:rFonts w:ascii="Akkurat" w:hAnsi="Akkurat" w:cs="Arial"/>
          <w:color w:val="000000"/>
          <w:sz w:val="21"/>
          <w:szCs w:val="21"/>
        </w:rPr>
        <w:t xml:space="preserve">minimal zwei und </w:t>
      </w:r>
      <w:r w:rsidRPr="00E61321">
        <w:rPr>
          <w:rFonts w:ascii="Akkurat" w:hAnsi="Akkurat" w:cs="Arial"/>
          <w:color w:val="000000"/>
          <w:sz w:val="21"/>
          <w:szCs w:val="21"/>
        </w:rPr>
        <w:t xml:space="preserve">maximal vier </w:t>
      </w:r>
      <w:r w:rsidR="0043663F" w:rsidRPr="00E61321">
        <w:rPr>
          <w:rFonts w:ascii="Akkurat" w:hAnsi="Akkurat" w:cs="Arial"/>
          <w:color w:val="000000"/>
          <w:sz w:val="21"/>
          <w:szCs w:val="21"/>
        </w:rPr>
        <w:t>Zeits</w:t>
      </w:r>
      <w:r w:rsidRPr="00E61321">
        <w:rPr>
          <w:rFonts w:ascii="Akkurat" w:hAnsi="Akkurat" w:cs="Arial"/>
          <w:color w:val="000000"/>
          <w:sz w:val="21"/>
          <w:szCs w:val="21"/>
        </w:rPr>
        <w:t xml:space="preserve">tunden Dauer, für mündliche Prüfungen eine Dauer von </w:t>
      </w:r>
      <w:r w:rsidR="001F0009" w:rsidRPr="00E61321">
        <w:rPr>
          <w:rFonts w:ascii="Akkurat" w:hAnsi="Akkurat" w:cs="Arial"/>
          <w:color w:val="000000"/>
          <w:sz w:val="21"/>
          <w:szCs w:val="21"/>
        </w:rPr>
        <w:t xml:space="preserve">minimal 30 und </w:t>
      </w:r>
      <w:r w:rsidRPr="00E61321">
        <w:rPr>
          <w:rFonts w:ascii="Akkurat" w:hAnsi="Akkurat" w:cs="Arial"/>
          <w:color w:val="000000"/>
          <w:sz w:val="21"/>
          <w:szCs w:val="21"/>
        </w:rPr>
        <w:t xml:space="preserve">maximal 45 Minuten </w:t>
      </w:r>
      <w:r w:rsidR="0043663F" w:rsidRPr="00E61321">
        <w:rPr>
          <w:rFonts w:ascii="Akkurat" w:hAnsi="Akkurat" w:cs="Arial"/>
          <w:color w:val="000000"/>
          <w:sz w:val="21"/>
          <w:szCs w:val="21"/>
        </w:rPr>
        <w:t xml:space="preserve">pro Studierender oder Studierendem </w:t>
      </w:r>
      <w:r w:rsidRPr="00E61321">
        <w:rPr>
          <w:rFonts w:ascii="Akkurat" w:hAnsi="Akkurat" w:cs="Arial"/>
          <w:color w:val="000000"/>
          <w:sz w:val="21"/>
          <w:szCs w:val="21"/>
        </w:rPr>
        <w:t xml:space="preserve">vorzusehen. Für Teilleistungen sind </w:t>
      </w:r>
      <w:r w:rsidR="001F0009" w:rsidRPr="00E61321">
        <w:rPr>
          <w:rFonts w:ascii="Akkurat" w:hAnsi="Akkurat" w:cs="Arial"/>
          <w:color w:val="000000"/>
          <w:sz w:val="21"/>
          <w:szCs w:val="21"/>
        </w:rPr>
        <w:t xml:space="preserve">minimal eine und </w:t>
      </w:r>
      <w:r w:rsidRPr="00E61321">
        <w:rPr>
          <w:rFonts w:ascii="Akkurat" w:hAnsi="Akkurat" w:cs="Arial"/>
          <w:color w:val="000000"/>
          <w:sz w:val="21"/>
          <w:szCs w:val="21"/>
        </w:rPr>
        <w:t xml:space="preserve">maximal zwei </w:t>
      </w:r>
      <w:r w:rsidR="0043663F" w:rsidRPr="00E61321">
        <w:rPr>
          <w:rFonts w:ascii="Akkurat" w:hAnsi="Akkurat" w:cs="Arial"/>
          <w:color w:val="000000"/>
          <w:sz w:val="21"/>
          <w:szCs w:val="21"/>
        </w:rPr>
        <w:t>Zeits</w:t>
      </w:r>
      <w:r w:rsidRPr="00E61321">
        <w:rPr>
          <w:rFonts w:ascii="Akkurat" w:hAnsi="Akkurat" w:cs="Arial"/>
          <w:color w:val="000000"/>
          <w:sz w:val="21"/>
          <w:szCs w:val="21"/>
        </w:rPr>
        <w:t xml:space="preserve">tunde(n) Dauer für </w:t>
      </w:r>
      <w:r w:rsidR="0043663F" w:rsidRPr="00E61321">
        <w:rPr>
          <w:rFonts w:ascii="Akkurat" w:hAnsi="Akkurat" w:cs="Arial"/>
          <w:color w:val="000000"/>
          <w:sz w:val="21"/>
          <w:szCs w:val="21"/>
        </w:rPr>
        <w:t>schriftliche Prüfungen</w:t>
      </w:r>
      <w:r w:rsidRPr="00E61321">
        <w:rPr>
          <w:rFonts w:ascii="Akkurat" w:hAnsi="Akkurat" w:cs="Arial"/>
          <w:color w:val="000000"/>
          <w:sz w:val="21"/>
          <w:szCs w:val="21"/>
        </w:rPr>
        <w:t xml:space="preserve"> und für mündliche Prüfungen eine Dauer von </w:t>
      </w:r>
      <w:r w:rsidR="001F0009" w:rsidRPr="00E61321">
        <w:rPr>
          <w:rFonts w:ascii="Akkurat" w:hAnsi="Akkurat" w:cs="Arial"/>
          <w:color w:val="000000"/>
          <w:sz w:val="21"/>
          <w:szCs w:val="21"/>
        </w:rPr>
        <w:t xml:space="preserve">minimal 20 und </w:t>
      </w:r>
      <w:r w:rsidRPr="00E61321">
        <w:rPr>
          <w:rFonts w:ascii="Akkurat" w:hAnsi="Akkurat" w:cs="Arial"/>
          <w:color w:val="000000"/>
          <w:sz w:val="21"/>
          <w:szCs w:val="21"/>
        </w:rPr>
        <w:t>maximal 30 Minuten vorzusehen.</w:t>
      </w:r>
      <w:r w:rsidR="0013188F" w:rsidRPr="00E61321">
        <w:rPr>
          <w:rFonts w:ascii="Akkurat" w:hAnsi="Akkurat" w:cs="Arial"/>
          <w:color w:val="000000"/>
          <w:sz w:val="21"/>
          <w:szCs w:val="21"/>
        </w:rPr>
        <w:t xml:space="preserve"> </w:t>
      </w:r>
      <w:r w:rsidR="001F0009" w:rsidRPr="00E61321">
        <w:rPr>
          <w:rFonts w:ascii="Akkurat" w:hAnsi="Akkurat" w:cs="Arial"/>
          <w:bCs/>
          <w:sz w:val="21"/>
          <w:szCs w:val="21"/>
        </w:rPr>
        <w:t xml:space="preserve">In mündlichen Gruppenprüfungen darf eine Gesamtdauer von </w:t>
      </w:r>
      <w:r w:rsidR="00C0004F">
        <w:rPr>
          <w:rFonts w:ascii="Akkurat" w:hAnsi="Akkurat" w:cs="Arial"/>
          <w:bCs/>
          <w:sz w:val="21"/>
          <w:szCs w:val="21"/>
        </w:rPr>
        <w:t>90</w:t>
      </w:r>
      <w:r w:rsidR="00C0004F" w:rsidRPr="00E61321">
        <w:rPr>
          <w:rFonts w:ascii="Akkurat" w:hAnsi="Akkurat" w:cs="Arial"/>
          <w:bCs/>
          <w:sz w:val="21"/>
          <w:szCs w:val="21"/>
        </w:rPr>
        <w:t xml:space="preserve"> </w:t>
      </w:r>
      <w:r w:rsidR="001F0009" w:rsidRPr="00E61321">
        <w:rPr>
          <w:rFonts w:ascii="Akkurat" w:hAnsi="Akkurat" w:cs="Arial"/>
          <w:bCs/>
          <w:sz w:val="21"/>
          <w:szCs w:val="21"/>
        </w:rPr>
        <w:t xml:space="preserve">Minuten bei Modulprüfungen und </w:t>
      </w:r>
      <w:r w:rsidR="00C0004F">
        <w:rPr>
          <w:rFonts w:ascii="Akkurat" w:hAnsi="Akkurat" w:cs="Arial"/>
          <w:bCs/>
          <w:sz w:val="21"/>
          <w:szCs w:val="21"/>
        </w:rPr>
        <w:t>60</w:t>
      </w:r>
      <w:r w:rsidR="00C0004F" w:rsidRPr="00E61321">
        <w:rPr>
          <w:rFonts w:ascii="Akkurat" w:hAnsi="Akkurat" w:cs="Arial"/>
          <w:bCs/>
          <w:sz w:val="21"/>
          <w:szCs w:val="21"/>
        </w:rPr>
        <w:t xml:space="preserve"> </w:t>
      </w:r>
      <w:r w:rsidR="001F0009" w:rsidRPr="00E61321">
        <w:rPr>
          <w:rFonts w:ascii="Akkurat" w:hAnsi="Akkurat" w:cs="Arial"/>
          <w:bCs/>
          <w:sz w:val="21"/>
          <w:szCs w:val="21"/>
        </w:rPr>
        <w:t>Minuten bei Teilleistungen nicht überschritten werden.</w:t>
      </w:r>
      <w:r w:rsidR="0022194D">
        <w:rPr>
          <w:rFonts w:ascii="Akkurat" w:hAnsi="Akkurat" w:cs="Arial"/>
          <w:bCs/>
          <w:sz w:val="21"/>
          <w:szCs w:val="21"/>
        </w:rPr>
        <w:t xml:space="preserve"> Hausarbeiten und andere schriftliche Ausarbeitungen mit Ausnahme der Masterarbeit sollen einen Umfang von </w:t>
      </w:r>
      <w:r w:rsidR="00F20A60">
        <w:rPr>
          <w:rFonts w:ascii="Akkurat" w:hAnsi="Akkurat" w:cs="Arial"/>
          <w:bCs/>
          <w:sz w:val="21"/>
          <w:szCs w:val="21"/>
        </w:rPr>
        <w:t>20</w:t>
      </w:r>
      <w:r w:rsidR="0022194D">
        <w:rPr>
          <w:rFonts w:ascii="Akkurat" w:hAnsi="Akkurat" w:cs="Arial"/>
          <w:bCs/>
          <w:sz w:val="21"/>
          <w:szCs w:val="21"/>
        </w:rPr>
        <w:t xml:space="preserve"> DIN-A4-Seiten nicht überschreiten. Auch im Rahmen anderer Prüfungsformen ist eine vergleichbare Begrenzung der Bearbeitungszeit und des Prüfungsumfangs sicherzustellen. </w:t>
      </w:r>
      <w:r w:rsidR="004F7C2C">
        <w:rPr>
          <w:rFonts w:ascii="Akkurat" w:hAnsi="Akkurat" w:cs="Arial"/>
          <w:bCs/>
          <w:sz w:val="21"/>
          <w:szCs w:val="21"/>
        </w:rPr>
        <w:t>Die Dauer bzw. der Umfang einer Prüfung richtet sich nach dem Arbeitsaufwand (</w:t>
      </w:r>
      <w:proofErr w:type="spellStart"/>
      <w:r w:rsidR="004F7C2C">
        <w:rPr>
          <w:rFonts w:ascii="Akkurat" w:hAnsi="Akkurat" w:cs="Arial"/>
          <w:bCs/>
          <w:sz w:val="21"/>
          <w:szCs w:val="21"/>
        </w:rPr>
        <w:t>workload</w:t>
      </w:r>
      <w:proofErr w:type="spellEnd"/>
      <w:r w:rsidR="004F7C2C">
        <w:rPr>
          <w:rFonts w:ascii="Akkurat" w:hAnsi="Akkurat" w:cs="Arial"/>
          <w:bCs/>
          <w:sz w:val="21"/>
          <w:szCs w:val="21"/>
        </w:rPr>
        <w:t>) des jeweiligen Moduls.</w:t>
      </w:r>
    </w:p>
    <w:p w14:paraId="0EE06EA9" w14:textId="77777777" w:rsidR="000919E7" w:rsidRPr="0022194D" w:rsidRDefault="000919E7" w:rsidP="000919E7">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Die K</w:t>
      </w:r>
      <w:r w:rsidRPr="0022194D">
        <w:rPr>
          <w:rFonts w:ascii="Akkurat" w:hAnsi="Akkurat" w:cs="Arial"/>
          <w:color w:val="000000"/>
          <w:sz w:val="21"/>
          <w:szCs w:val="21"/>
        </w:rPr>
        <w:t>lausur</w:t>
      </w:r>
      <w:r>
        <w:rPr>
          <w:rFonts w:ascii="Akkurat" w:hAnsi="Akkurat" w:cs="Arial"/>
          <w:color w:val="000000"/>
          <w:sz w:val="21"/>
          <w:szCs w:val="21"/>
        </w:rPr>
        <w:t>arbeiten</w:t>
      </w:r>
      <w:r w:rsidRPr="0022194D">
        <w:rPr>
          <w:rFonts w:ascii="Akkurat" w:hAnsi="Akkurat" w:cs="Arial"/>
          <w:color w:val="000000"/>
          <w:sz w:val="21"/>
          <w:szCs w:val="21"/>
        </w:rPr>
        <w:t xml:space="preserve"> werden unter Aufsicht durchgeführt und sind nicht öffentlich. Eventuell zugelassene Hilfsmittel werden spätestens vier Wochen vor der Prüfung</w:t>
      </w:r>
      <w:r>
        <w:rPr>
          <w:rFonts w:ascii="Akkurat" w:hAnsi="Akkurat" w:cs="Arial"/>
          <w:color w:val="000000"/>
          <w:sz w:val="21"/>
          <w:szCs w:val="21"/>
        </w:rPr>
        <w:t xml:space="preserve"> von den Prüferinnen und Prüfern </w:t>
      </w:r>
      <w:r w:rsidRPr="0022194D">
        <w:rPr>
          <w:rFonts w:ascii="Akkurat" w:hAnsi="Akkurat" w:cs="Arial"/>
          <w:color w:val="000000"/>
          <w:sz w:val="21"/>
          <w:szCs w:val="21"/>
        </w:rPr>
        <w:t>bekannt gegeben</w:t>
      </w:r>
      <w:r>
        <w:rPr>
          <w:rFonts w:ascii="Akkurat" w:hAnsi="Akkurat" w:cs="Arial"/>
          <w:color w:val="000000"/>
          <w:sz w:val="21"/>
          <w:szCs w:val="21"/>
        </w:rPr>
        <w:t>.</w:t>
      </w:r>
    </w:p>
    <w:p w14:paraId="5301F12E" w14:textId="77777777" w:rsidR="004F7C2C" w:rsidRPr="004F7C2C" w:rsidRDefault="004F7C2C" w:rsidP="008549D9">
      <w:pPr>
        <w:pStyle w:val="Listenabsatz"/>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4F7C2C">
        <w:rPr>
          <w:rFonts w:ascii="Akkurat" w:eastAsia="Times New Roman" w:hAnsi="Akkurat" w:cs="Arial"/>
          <w:color w:val="000000"/>
          <w:sz w:val="21"/>
          <w:szCs w:val="21"/>
          <w:lang w:eastAsia="de-DE"/>
        </w:rPr>
        <w:t xml:space="preserve">Klausurarbeiten können ganz oder teilweise im Antwort-Wahl-Verfahren durchgeführt werden. Insbesondere bei Anwendung dieses Verfahrens ist darauf zu achten, dass die Prüfungsaufgaben auf die in den Modulen oder den entsprechenden Lehrveranstaltungen vermittelten Inhalte und erforderlichen Kenntnisse abgestellt sind und zuverlässige Prüfungsergebnisse ermöglichen. Sie werden von zwei Prüferinnen oder Prüfern oder einer Prüferin und </w:t>
      </w:r>
      <w:r w:rsidRPr="004F7C2C">
        <w:rPr>
          <w:rFonts w:ascii="Akkurat" w:eastAsia="Times New Roman" w:hAnsi="Akkurat" w:cs="Arial"/>
          <w:color w:val="000000"/>
          <w:sz w:val="21"/>
          <w:szCs w:val="21"/>
          <w:lang w:eastAsia="de-DE"/>
        </w:rPr>
        <w:lastRenderedPageBreak/>
        <w:t>einem Prüfer gemeinsam erarbeitet. Bei der Aufstellung der Prüfungsfragen ist festzulegen, welche Antworten als zutreffend anerkannt werden.</w:t>
      </w:r>
    </w:p>
    <w:p w14:paraId="0C8E5CDD" w14:textId="77777777" w:rsidR="0022194D" w:rsidRDefault="004F7C2C"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Schriftliche Prüfungsleistungen werden in der Regel von einer Prüferin oder einem Prüfer bewertet. Die Masterarbeit ist von zwei Prüferinnen oder zwei Prüfern oder einer Prüferin und einem Prüfer zu bewerten. Die Bewertung von schriftlichen Prüfungsleistungen ist den Studierenden nach spätestens zwei Monaten, jedoch rechtzeitig vor de</w:t>
      </w:r>
      <w:r w:rsidR="000919E7">
        <w:rPr>
          <w:rFonts w:ascii="Akkurat" w:hAnsi="Akkurat" w:cs="Arial"/>
          <w:color w:val="000000"/>
          <w:sz w:val="21"/>
          <w:szCs w:val="21"/>
        </w:rPr>
        <w:t xml:space="preserve">m jeweiligen </w:t>
      </w:r>
      <w:r>
        <w:rPr>
          <w:rFonts w:ascii="Akkurat" w:hAnsi="Akkurat" w:cs="Arial"/>
          <w:color w:val="000000"/>
          <w:sz w:val="21"/>
          <w:szCs w:val="21"/>
        </w:rPr>
        <w:t>Wiederholungstermin bekannt zu geben</w:t>
      </w:r>
      <w:r w:rsidR="00CB1CA0">
        <w:rPr>
          <w:rFonts w:ascii="Akkurat" w:hAnsi="Akkurat" w:cs="Arial"/>
          <w:color w:val="000000"/>
          <w:sz w:val="21"/>
          <w:szCs w:val="21"/>
        </w:rPr>
        <w:t xml:space="preserve">, wobei die Anforderungen des Datenschutzes </w:t>
      </w:r>
      <w:r>
        <w:rPr>
          <w:rFonts w:ascii="Akkurat" w:hAnsi="Akkurat" w:cs="Arial"/>
          <w:color w:val="000000"/>
          <w:sz w:val="21"/>
          <w:szCs w:val="21"/>
        </w:rPr>
        <w:t>zu beachten</w:t>
      </w:r>
      <w:r w:rsidR="00CB1CA0">
        <w:rPr>
          <w:rFonts w:ascii="Akkurat" w:hAnsi="Akkurat" w:cs="Arial"/>
          <w:color w:val="000000"/>
          <w:sz w:val="21"/>
          <w:szCs w:val="21"/>
        </w:rPr>
        <w:t xml:space="preserve"> sind</w:t>
      </w:r>
      <w:r>
        <w:rPr>
          <w:rFonts w:ascii="Akkurat" w:hAnsi="Akkurat" w:cs="Arial"/>
          <w:color w:val="000000"/>
          <w:sz w:val="21"/>
          <w:szCs w:val="21"/>
        </w:rPr>
        <w:t>.</w:t>
      </w:r>
    </w:p>
    <w:p w14:paraId="4C8D3405" w14:textId="6EEE8E05" w:rsidR="004F7C2C" w:rsidRDefault="004F7C2C"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Mündliche Prüfungen</w:t>
      </w:r>
      <w:r w:rsidR="00CB1CA0">
        <w:rPr>
          <w:rFonts w:ascii="Akkurat" w:hAnsi="Akkurat" w:cs="Arial"/>
          <w:color w:val="000000"/>
          <w:sz w:val="21"/>
          <w:szCs w:val="21"/>
        </w:rPr>
        <w:t xml:space="preserve"> werden vor mehreren Prüferinnen oder Prüfern oder einer Prüferin oder einem Prüfer in Gegenwart einer sachkundigen Beisitzerin oder eines sachkundigen Beisitzers als Einzelprüfung oder </w:t>
      </w:r>
      <w:r w:rsidR="006E60BE">
        <w:rPr>
          <w:rFonts w:ascii="Akkurat" w:hAnsi="Akkurat" w:cs="Arial"/>
          <w:color w:val="000000"/>
          <w:sz w:val="21"/>
          <w:szCs w:val="21"/>
        </w:rPr>
        <w:t xml:space="preserve">als </w:t>
      </w:r>
      <w:r w:rsidR="00CB1CA0">
        <w:rPr>
          <w:rFonts w:ascii="Akkurat" w:hAnsi="Akkurat" w:cs="Arial"/>
          <w:color w:val="000000"/>
          <w:sz w:val="21"/>
          <w:szCs w:val="21"/>
        </w:rPr>
        <w:t>Gruppenprüfung mit höchstens drei Studierenden abgelegt.</w:t>
      </w:r>
      <w:r w:rsidR="0096135D" w:rsidRPr="0096135D">
        <w:t xml:space="preserve"> </w:t>
      </w:r>
      <w:r w:rsidR="0096135D" w:rsidRPr="0096135D">
        <w:rPr>
          <w:rFonts w:ascii="Akkurat" w:hAnsi="Akkurat" w:cs="Arial"/>
          <w:color w:val="000000"/>
          <w:sz w:val="21"/>
          <w:szCs w:val="21"/>
        </w:rPr>
        <w:t>Wird eine mündliche Prüfung vor einer Prüferin oder einem Prüfer abgelegt, hat diese bzw. dieser vor der Festsetzung der Note gemäß § 1</w:t>
      </w:r>
      <w:r w:rsidR="0096135D">
        <w:rPr>
          <w:rFonts w:ascii="Akkurat" w:hAnsi="Akkurat" w:cs="Arial"/>
          <w:color w:val="000000"/>
          <w:sz w:val="21"/>
          <w:szCs w:val="21"/>
        </w:rPr>
        <w:t>7</w:t>
      </w:r>
      <w:r w:rsidR="0096135D" w:rsidRPr="0096135D">
        <w:rPr>
          <w:rFonts w:ascii="Akkurat" w:hAnsi="Akkurat" w:cs="Arial"/>
          <w:color w:val="000000"/>
          <w:sz w:val="21"/>
          <w:szCs w:val="21"/>
        </w:rPr>
        <w:t xml:space="preserve"> Absatz 1 die Beisitzerin oder den Beisitzer zu hören. Wird eine mündliche Prüfung vor zwei Prüferinnen oder Prüfern oder einer Prüferin und einem Prüfer abgelegt, legt jede Prüferin oder jeder Prüfer eine Einzelnote für die mündliche Prüfungsleistung gemäß § 17 Absatz 1 fest. Die Noten der mündlichen Prüfungsleistung werden aus dem arithmetischen Mittel der beiden Einzelnoten entsprechend § 17 Absatz 4 ermittelt. </w:t>
      </w:r>
    </w:p>
    <w:p w14:paraId="60118453" w14:textId="5902770D" w:rsidR="0043663F" w:rsidRPr="0096135D" w:rsidRDefault="0096135D"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bCs/>
          <w:sz w:val="21"/>
          <w:szCs w:val="21"/>
        </w:rPr>
      </w:pPr>
      <w:r w:rsidRPr="0096135D">
        <w:rPr>
          <w:rFonts w:ascii="Akkurat" w:hAnsi="Akkurat" w:cs="Arial"/>
          <w:color w:val="000000"/>
          <w:sz w:val="21"/>
          <w:szCs w:val="21"/>
        </w:rPr>
        <w:t>D</w:t>
      </w:r>
      <w:r w:rsidR="00CA1C77" w:rsidRPr="0096135D">
        <w:rPr>
          <w:rFonts w:ascii="Akkurat" w:hAnsi="Akkurat" w:cs="Arial"/>
          <w:color w:val="000000"/>
          <w:sz w:val="21"/>
          <w:szCs w:val="21"/>
        </w:rPr>
        <w:t xml:space="preserve">ie wesentlichen Gegenstände und Ergebnisse der </w:t>
      </w:r>
      <w:r w:rsidRPr="0096135D">
        <w:rPr>
          <w:rFonts w:ascii="Akkurat" w:hAnsi="Akkurat" w:cs="Arial"/>
          <w:color w:val="000000"/>
          <w:sz w:val="21"/>
          <w:szCs w:val="21"/>
        </w:rPr>
        <w:t xml:space="preserve">mündlichen </w:t>
      </w:r>
      <w:r w:rsidR="00CA1C77" w:rsidRPr="0096135D">
        <w:rPr>
          <w:rFonts w:ascii="Akkurat" w:hAnsi="Akkurat" w:cs="Arial"/>
          <w:color w:val="000000"/>
          <w:sz w:val="21"/>
          <w:szCs w:val="21"/>
        </w:rPr>
        <w:t xml:space="preserve">Prüfung </w:t>
      </w:r>
      <w:r w:rsidRPr="0096135D">
        <w:rPr>
          <w:rFonts w:ascii="Akkurat" w:hAnsi="Akkurat" w:cs="Arial"/>
          <w:color w:val="000000"/>
          <w:sz w:val="21"/>
          <w:szCs w:val="21"/>
        </w:rPr>
        <w:t>sind in</w:t>
      </w:r>
      <w:r w:rsidR="00CA1C77" w:rsidRPr="0096135D">
        <w:rPr>
          <w:rFonts w:ascii="Akkurat" w:hAnsi="Akkurat" w:cs="Arial"/>
          <w:color w:val="000000"/>
          <w:sz w:val="21"/>
          <w:szCs w:val="21"/>
        </w:rPr>
        <w:t xml:space="preserve"> einem Protokoll festzuhalten. Das Ergebnis der Prüfung ist </w:t>
      </w:r>
      <w:r w:rsidR="0043663F" w:rsidRPr="0096135D">
        <w:rPr>
          <w:rFonts w:ascii="Akkurat" w:hAnsi="Akkurat" w:cs="Arial"/>
          <w:color w:val="000000"/>
          <w:sz w:val="21"/>
          <w:szCs w:val="21"/>
        </w:rPr>
        <w:t>der Kandidatin oder dem Kandidaten</w:t>
      </w:r>
      <w:r w:rsidR="00CA1C77" w:rsidRPr="0096135D">
        <w:rPr>
          <w:rFonts w:ascii="Akkurat" w:hAnsi="Akkurat" w:cs="Arial"/>
          <w:color w:val="000000"/>
          <w:sz w:val="21"/>
          <w:szCs w:val="21"/>
        </w:rPr>
        <w:t xml:space="preserve"> im Anschluss an die mündliche Prüfung bekannt zu geben. Studierende, die sich </w:t>
      </w:r>
      <w:r w:rsidR="0043663F" w:rsidRPr="0096135D">
        <w:rPr>
          <w:rFonts w:ascii="Akkurat" w:hAnsi="Akkurat" w:cs="Arial"/>
          <w:color w:val="000000"/>
          <w:sz w:val="21"/>
          <w:szCs w:val="21"/>
        </w:rPr>
        <w:t>in</w:t>
      </w:r>
      <w:r w:rsidR="00CA1C77" w:rsidRPr="0096135D">
        <w:rPr>
          <w:rFonts w:ascii="Akkurat" w:hAnsi="Akkurat" w:cs="Arial"/>
          <w:color w:val="000000"/>
          <w:sz w:val="21"/>
          <w:szCs w:val="21"/>
        </w:rPr>
        <w:t xml:space="preserve"> einem späteren </w:t>
      </w:r>
      <w:r w:rsidR="0043663F" w:rsidRPr="0096135D">
        <w:rPr>
          <w:rFonts w:ascii="Akkurat" w:hAnsi="Akkurat" w:cs="Arial"/>
          <w:color w:val="000000"/>
          <w:sz w:val="21"/>
          <w:szCs w:val="21"/>
        </w:rPr>
        <w:t>Prüfungszeitraum</w:t>
      </w:r>
      <w:r w:rsidR="00CA1C77" w:rsidRPr="0096135D">
        <w:rPr>
          <w:rFonts w:ascii="Akkurat" w:hAnsi="Akkurat" w:cs="Arial"/>
          <w:color w:val="000000"/>
          <w:sz w:val="21"/>
          <w:szCs w:val="21"/>
        </w:rPr>
        <w:t xml:space="preserve"> der gleichen Prüfung unterziehen wollen, werden nach Maßgabe der räumlichen Verhältnisse als Zuhörerinnen und Zuhörer zugelassen, es sei denn, die </w:t>
      </w:r>
      <w:r w:rsidR="0043663F" w:rsidRPr="0096135D">
        <w:rPr>
          <w:rFonts w:ascii="Akkurat" w:hAnsi="Akkurat" w:cs="Arial"/>
          <w:color w:val="000000"/>
          <w:sz w:val="21"/>
          <w:szCs w:val="21"/>
        </w:rPr>
        <w:t xml:space="preserve">Kandidatin </w:t>
      </w:r>
      <w:r w:rsidR="00CA1C77" w:rsidRPr="0096135D">
        <w:rPr>
          <w:rFonts w:ascii="Akkurat" w:hAnsi="Akkurat" w:cs="Arial"/>
          <w:color w:val="000000"/>
          <w:sz w:val="21"/>
          <w:szCs w:val="21"/>
        </w:rPr>
        <w:t xml:space="preserve">oder der </w:t>
      </w:r>
      <w:r w:rsidR="0043663F" w:rsidRPr="0096135D">
        <w:rPr>
          <w:rFonts w:ascii="Akkurat" w:hAnsi="Akkurat" w:cs="Arial"/>
          <w:color w:val="000000"/>
          <w:sz w:val="21"/>
          <w:szCs w:val="21"/>
        </w:rPr>
        <w:t>Kandidat</w:t>
      </w:r>
      <w:r w:rsidR="00CA1C77" w:rsidRPr="0096135D">
        <w:rPr>
          <w:rFonts w:ascii="Akkurat" w:hAnsi="Akkurat" w:cs="Arial"/>
          <w:color w:val="000000"/>
          <w:sz w:val="21"/>
          <w:szCs w:val="21"/>
        </w:rPr>
        <w:t xml:space="preserve"> widerspricht. Die Zulassung erstreckt sich nicht auf die Beratung und die Bekanntgabe des Prüfungsergebnisses.</w:t>
      </w:r>
      <w:r w:rsidR="0013188F" w:rsidRPr="0096135D">
        <w:rPr>
          <w:rFonts w:ascii="Akkurat" w:hAnsi="Akkurat" w:cs="Arial"/>
          <w:color w:val="000000"/>
          <w:sz w:val="21"/>
          <w:szCs w:val="21"/>
        </w:rPr>
        <w:t xml:space="preserve"> </w:t>
      </w:r>
      <w:r w:rsidR="0043663F" w:rsidRPr="0096135D">
        <w:rPr>
          <w:rFonts w:ascii="Akkurat" w:hAnsi="Akkurat" w:cs="Arial"/>
          <w:sz w:val="21"/>
          <w:szCs w:val="21"/>
        </w:rPr>
        <w:t>Im Falle einer Beeinflussung oder Störung der Prüfung können diese Personen von der Prüferin oder dem Prüfer als Zuhörerin bzw. Zuhörer ausgeschlossen werden</w:t>
      </w:r>
      <w:r w:rsidR="0043663F" w:rsidRPr="0096135D">
        <w:rPr>
          <w:rFonts w:ascii="Akkurat" w:hAnsi="Akkurat"/>
          <w:sz w:val="21"/>
        </w:rPr>
        <w:t>.</w:t>
      </w:r>
    </w:p>
    <w:p w14:paraId="1B0E3C32" w14:textId="77777777" w:rsidR="00C93428" w:rsidRPr="00E61321" w:rsidRDefault="00C93428"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bCs/>
          <w:sz w:val="21"/>
          <w:szCs w:val="21"/>
        </w:rPr>
      </w:pPr>
      <w:r w:rsidRPr="00E61321">
        <w:rPr>
          <w:rFonts w:ascii="Akkurat" w:hAnsi="Akkurat" w:cs="Arial"/>
          <w:color w:val="000000"/>
          <w:sz w:val="21"/>
          <w:szCs w:val="21"/>
        </w:rPr>
        <w:t xml:space="preserve">Prüfungsleistungen in schriftlichen </w:t>
      </w:r>
      <w:r w:rsidR="0096135D">
        <w:rPr>
          <w:rFonts w:ascii="Akkurat" w:hAnsi="Akkurat" w:cs="Arial"/>
          <w:color w:val="000000"/>
          <w:sz w:val="21"/>
          <w:szCs w:val="21"/>
        </w:rPr>
        <w:t>oder</w:t>
      </w:r>
      <w:r w:rsidRPr="00E61321">
        <w:rPr>
          <w:rFonts w:ascii="Akkurat" w:hAnsi="Akkurat" w:cs="Arial"/>
          <w:color w:val="000000"/>
          <w:sz w:val="21"/>
          <w:szCs w:val="21"/>
        </w:rPr>
        <w:t xml:space="preserve"> mündlichen Prüfungen, mit denen ein Studiengang</w:t>
      </w:r>
      <w:r w:rsidRPr="00E61321">
        <w:rPr>
          <w:rFonts w:ascii="Akkurat" w:hAnsi="Akkurat" w:cs="Arial"/>
          <w:bCs/>
          <w:sz w:val="21"/>
          <w:szCs w:val="21"/>
        </w:rPr>
        <w:t xml:space="preserve"> abgeschlossen wird, und in Wiederholungsprüfungen, bei deren endgültigem Nichtbestehen keine Ausgleichsmöglichkeit vorgesehen ist, sind mindestens von zwei Prüferinnen oder Prüfern oder einer Prüferin und einem Prüfer im Sinne des § 1</w:t>
      </w:r>
      <w:r w:rsidR="009728B0" w:rsidRPr="00E61321">
        <w:rPr>
          <w:rFonts w:ascii="Akkurat" w:hAnsi="Akkurat" w:cs="Arial"/>
          <w:bCs/>
          <w:sz w:val="21"/>
          <w:szCs w:val="21"/>
        </w:rPr>
        <w:t>2</w:t>
      </w:r>
      <w:r w:rsidRPr="00E61321">
        <w:rPr>
          <w:rFonts w:ascii="Akkurat" w:hAnsi="Akkurat" w:cs="Arial"/>
          <w:bCs/>
          <w:sz w:val="21"/>
          <w:szCs w:val="21"/>
        </w:rPr>
        <w:t xml:space="preserve"> zu bewerten.</w:t>
      </w:r>
    </w:p>
    <w:p w14:paraId="0C280E0D" w14:textId="52422D5A" w:rsidR="00C93428" w:rsidRPr="00E61321" w:rsidRDefault="0013188F"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bCs/>
          <w:sz w:val="21"/>
          <w:szCs w:val="21"/>
        </w:rPr>
      </w:pPr>
      <w:r w:rsidRPr="00E61321">
        <w:rPr>
          <w:rFonts w:ascii="Akkurat" w:hAnsi="Akkurat" w:cs="Arial"/>
          <w:color w:val="000000"/>
          <w:sz w:val="21"/>
          <w:szCs w:val="21"/>
        </w:rPr>
        <w:t xml:space="preserve">In </w:t>
      </w:r>
      <w:r w:rsidR="00CA1C77" w:rsidRPr="00E61321">
        <w:rPr>
          <w:rFonts w:ascii="Akkurat" w:hAnsi="Akkurat" w:cs="Arial"/>
          <w:color w:val="000000"/>
          <w:sz w:val="21"/>
          <w:szCs w:val="21"/>
        </w:rPr>
        <w:t xml:space="preserve">Modulen, die mit einer Modulprüfung abschließen, können in den einzelnen </w:t>
      </w:r>
      <w:r w:rsidRPr="00E61321">
        <w:rPr>
          <w:rFonts w:ascii="Akkurat" w:hAnsi="Akkurat" w:cs="Arial"/>
          <w:color w:val="000000"/>
          <w:sz w:val="21"/>
          <w:szCs w:val="21"/>
        </w:rPr>
        <w:br/>
      </w:r>
      <w:r w:rsidR="00CA1C77" w:rsidRPr="00E61321">
        <w:rPr>
          <w:rFonts w:ascii="Akkurat" w:hAnsi="Akkurat" w:cs="Arial"/>
          <w:color w:val="000000"/>
          <w:sz w:val="21"/>
          <w:szCs w:val="21"/>
        </w:rPr>
        <w:t xml:space="preserve">Lehrveranstaltungen </w:t>
      </w:r>
      <w:r w:rsidR="00126C88" w:rsidRPr="00E61321">
        <w:rPr>
          <w:rFonts w:ascii="Akkurat" w:hAnsi="Akkurat" w:cs="Arial"/>
          <w:color w:val="000000"/>
          <w:sz w:val="21"/>
          <w:szCs w:val="21"/>
        </w:rPr>
        <w:t xml:space="preserve">zusätzliche </w:t>
      </w:r>
      <w:r w:rsidR="00CA1C77" w:rsidRPr="00E61321">
        <w:rPr>
          <w:rFonts w:ascii="Akkurat" w:hAnsi="Akkurat" w:cs="Arial"/>
          <w:color w:val="000000"/>
          <w:sz w:val="21"/>
          <w:szCs w:val="21"/>
        </w:rPr>
        <w:t>Studienleistungen verlangt werden</w:t>
      </w:r>
      <w:r w:rsidR="00C93428" w:rsidRPr="00E61321">
        <w:rPr>
          <w:rFonts w:ascii="Akkurat" w:hAnsi="Akkurat" w:cs="Arial"/>
          <w:color w:val="000000"/>
          <w:sz w:val="21"/>
          <w:szCs w:val="21"/>
        </w:rPr>
        <w:t>.</w:t>
      </w:r>
      <w:r w:rsidR="00CA1C77" w:rsidRPr="00E61321">
        <w:rPr>
          <w:rFonts w:ascii="Akkurat" w:hAnsi="Akkurat" w:cs="Arial"/>
          <w:color w:val="000000"/>
          <w:sz w:val="21"/>
          <w:szCs w:val="21"/>
        </w:rPr>
        <w:t xml:space="preserve"> </w:t>
      </w:r>
      <w:r w:rsidR="00C93428" w:rsidRPr="00E61321">
        <w:rPr>
          <w:rFonts w:ascii="Akkurat" w:hAnsi="Akkurat" w:cs="Arial"/>
          <w:color w:val="000000"/>
          <w:sz w:val="21"/>
          <w:szCs w:val="21"/>
        </w:rPr>
        <w:t xml:space="preserve">Dies können insbesondere sein: Referate, Hausarbeiten, testierte Praktikumsversuche, praktische Übungen, schriftliche oder mündliche Leistungsüberprüfungen, Vorträge oder Protokolle. Studienleistungen </w:t>
      </w:r>
      <w:r w:rsidR="00C93428" w:rsidRPr="00E61321">
        <w:rPr>
          <w:rFonts w:ascii="Akkurat" w:hAnsi="Akkurat" w:cs="Arial"/>
          <w:sz w:val="21"/>
          <w:szCs w:val="21"/>
        </w:rPr>
        <w:t>können benotet oder mit „bestanden“ b</w:t>
      </w:r>
      <w:r w:rsidR="0096135D">
        <w:rPr>
          <w:rFonts w:ascii="Akkurat" w:hAnsi="Akkurat" w:cs="Arial"/>
          <w:sz w:val="21"/>
          <w:szCs w:val="21"/>
        </w:rPr>
        <w:t>zw.</w:t>
      </w:r>
      <w:r w:rsidR="00C93428" w:rsidRPr="00E61321">
        <w:rPr>
          <w:rFonts w:ascii="Akkurat" w:hAnsi="Akkurat" w:cs="Arial"/>
          <w:sz w:val="21"/>
          <w:szCs w:val="21"/>
        </w:rPr>
        <w:t xml:space="preserve"> „nicht bestanden“ bewertet werden. </w:t>
      </w:r>
      <w:r w:rsidR="0096135D">
        <w:rPr>
          <w:rFonts w:ascii="Akkurat" w:hAnsi="Akkurat" w:cs="Arial"/>
          <w:sz w:val="21"/>
          <w:szCs w:val="21"/>
        </w:rPr>
        <w:t>§ 17 Absatz 4 </w:t>
      </w:r>
      <w:proofErr w:type="spellStart"/>
      <w:r w:rsidR="0096135D">
        <w:rPr>
          <w:rFonts w:ascii="Akkurat" w:hAnsi="Akkurat" w:cs="Arial"/>
          <w:sz w:val="21"/>
          <w:szCs w:val="21"/>
        </w:rPr>
        <w:t>lit</w:t>
      </w:r>
      <w:proofErr w:type="spellEnd"/>
      <w:r w:rsidR="0096135D">
        <w:rPr>
          <w:rFonts w:ascii="Akkurat" w:hAnsi="Akkurat" w:cs="Arial"/>
          <w:sz w:val="21"/>
          <w:szCs w:val="21"/>
        </w:rPr>
        <w:t xml:space="preserve">. b findet keine Anwendung. </w:t>
      </w:r>
      <w:r w:rsidR="00C93428" w:rsidRPr="00E61321">
        <w:rPr>
          <w:rFonts w:ascii="Akkurat" w:hAnsi="Akkurat" w:cs="Arial"/>
          <w:sz w:val="21"/>
          <w:szCs w:val="21"/>
        </w:rPr>
        <w:t>Voraussetzung für die Teilnahme an der Modulprüfung ist die erfolgreiche Erbringung aller in diesem Modul geforderten Studienleistungen.</w:t>
      </w:r>
      <w:r w:rsidR="00C60D29">
        <w:rPr>
          <w:rFonts w:ascii="Akkurat" w:hAnsi="Akkurat" w:cs="Arial"/>
          <w:sz w:val="21"/>
          <w:szCs w:val="21"/>
        </w:rPr>
        <w:t xml:space="preserve"> </w:t>
      </w:r>
      <w:r w:rsidR="00C60D29">
        <w:rPr>
          <w:rFonts w:ascii="Akkurat" w:hAnsi="Akkurat" w:cs="Arial"/>
          <w:color w:val="000000"/>
          <w:sz w:val="21"/>
          <w:szCs w:val="21"/>
        </w:rPr>
        <w:t>Die Studienleistungen müssen demnach mit mindestens „ausreichend“ (4,0) benotet oder mit „bestanden“ bewertet worden sein.</w:t>
      </w:r>
    </w:p>
    <w:p w14:paraId="77AFD1ED" w14:textId="77777777" w:rsidR="002F1EF1" w:rsidRDefault="00CA1C77" w:rsidP="008549D9">
      <w:pPr>
        <w:numPr>
          <w:ilvl w:val="0"/>
          <w:numId w:val="7"/>
        </w:numPr>
        <w:autoSpaceDE w:val="0"/>
        <w:autoSpaceDN w:val="0"/>
        <w:adjustRightInd w:val="0"/>
        <w:spacing w:after="120" w:line="240" w:lineRule="auto"/>
        <w:ind w:hanging="502"/>
        <w:jc w:val="both"/>
        <w:rPr>
          <w:rFonts w:ascii="Akkurat" w:hAnsi="Akkurat" w:cs="Arial"/>
          <w:color w:val="000000"/>
          <w:sz w:val="21"/>
          <w:szCs w:val="21"/>
        </w:rPr>
      </w:pPr>
      <w:r w:rsidRPr="00E61321">
        <w:rPr>
          <w:rFonts w:ascii="Akkurat" w:hAnsi="Akkurat" w:cs="Arial"/>
          <w:color w:val="000000"/>
          <w:sz w:val="21"/>
          <w:szCs w:val="21"/>
        </w:rPr>
        <w:t xml:space="preserve">Die Anforderungen einer Studienleistung liegen in Form und </w:t>
      </w:r>
      <w:r w:rsidR="00C93428" w:rsidRPr="00E61321">
        <w:rPr>
          <w:rFonts w:ascii="Akkurat" w:hAnsi="Akkurat" w:cs="Arial"/>
          <w:color w:val="000000"/>
          <w:sz w:val="21"/>
          <w:szCs w:val="21"/>
        </w:rPr>
        <w:t>Inhalt</w:t>
      </w:r>
      <w:r w:rsidRPr="00E61321">
        <w:rPr>
          <w:rFonts w:ascii="Akkurat" w:hAnsi="Akkurat" w:cs="Arial"/>
          <w:color w:val="000000"/>
          <w:sz w:val="21"/>
          <w:szCs w:val="21"/>
        </w:rPr>
        <w:t xml:space="preserve"> deutlich unterhalb de</w:t>
      </w:r>
      <w:r w:rsidR="00126C88" w:rsidRPr="00E61321">
        <w:rPr>
          <w:rFonts w:ascii="Akkurat" w:hAnsi="Akkurat" w:cs="Arial"/>
          <w:color w:val="000000"/>
          <w:sz w:val="21"/>
          <w:szCs w:val="21"/>
        </w:rPr>
        <w:t>r</w:t>
      </w:r>
      <w:r w:rsidRPr="00E61321">
        <w:rPr>
          <w:rFonts w:ascii="Akkurat" w:hAnsi="Akkurat" w:cs="Arial"/>
          <w:color w:val="000000"/>
          <w:sz w:val="21"/>
          <w:szCs w:val="21"/>
        </w:rPr>
        <w:t xml:space="preserve"> Anforderungen einer </w:t>
      </w:r>
      <w:r w:rsidR="00126C88" w:rsidRPr="00E61321">
        <w:rPr>
          <w:rFonts w:ascii="Akkurat" w:hAnsi="Akkurat" w:cs="Arial"/>
          <w:color w:val="000000"/>
          <w:sz w:val="21"/>
          <w:szCs w:val="21"/>
        </w:rPr>
        <w:t>Modulp</w:t>
      </w:r>
      <w:r w:rsidRPr="00E61321">
        <w:rPr>
          <w:rFonts w:ascii="Akkurat" w:hAnsi="Akkurat" w:cs="Arial"/>
          <w:color w:val="000000"/>
          <w:sz w:val="21"/>
          <w:szCs w:val="21"/>
        </w:rPr>
        <w:t>rüfung</w:t>
      </w:r>
      <w:r w:rsidR="00126C88" w:rsidRPr="00E61321">
        <w:rPr>
          <w:rFonts w:ascii="Akkurat" w:hAnsi="Akkurat" w:cs="Arial"/>
          <w:color w:val="000000"/>
          <w:sz w:val="21"/>
          <w:szCs w:val="21"/>
        </w:rPr>
        <w:t xml:space="preserve"> oder Teilleistung</w:t>
      </w:r>
      <w:r w:rsidRPr="00E61321">
        <w:rPr>
          <w:rFonts w:ascii="Akkurat" w:hAnsi="Akkurat" w:cs="Arial"/>
          <w:color w:val="000000"/>
          <w:sz w:val="21"/>
          <w:szCs w:val="21"/>
        </w:rPr>
        <w:t xml:space="preserve">. Soweit die </w:t>
      </w:r>
      <w:r w:rsidR="00C93428" w:rsidRPr="00E61321">
        <w:rPr>
          <w:rFonts w:ascii="Akkurat" w:eastAsia="Times New Roman" w:hAnsi="Akkurat" w:cs="Arial"/>
          <w:sz w:val="21"/>
          <w:szCs w:val="21"/>
          <w:lang w:eastAsia="de-DE"/>
        </w:rPr>
        <w:t>Form</w:t>
      </w:r>
      <w:r w:rsidR="0096135D">
        <w:rPr>
          <w:rFonts w:ascii="Akkurat" w:eastAsia="Times New Roman" w:hAnsi="Akkurat" w:cs="Arial"/>
          <w:sz w:val="21"/>
          <w:szCs w:val="21"/>
          <w:lang w:eastAsia="de-DE"/>
        </w:rPr>
        <w:t xml:space="preserve"> </w:t>
      </w:r>
      <w:r w:rsidR="00C93428" w:rsidRPr="00E61321">
        <w:rPr>
          <w:rFonts w:ascii="Akkurat" w:eastAsia="Times New Roman" w:hAnsi="Akkurat" w:cs="Arial"/>
          <w:sz w:val="21"/>
          <w:szCs w:val="21"/>
          <w:lang w:eastAsia="de-DE"/>
        </w:rPr>
        <w:t xml:space="preserve">der Studienleistung nicht in den Modulbeschreibungen des Modulhandbuchs </w:t>
      </w:r>
      <w:r w:rsidRPr="00E61321">
        <w:rPr>
          <w:rFonts w:ascii="Akkurat" w:hAnsi="Akkurat" w:cs="Arial"/>
          <w:color w:val="000000"/>
          <w:sz w:val="21"/>
          <w:szCs w:val="21"/>
        </w:rPr>
        <w:t>definiert ist, wird sie von der Lehrenden</w:t>
      </w:r>
      <w:r w:rsidR="00C93428" w:rsidRPr="00E61321">
        <w:rPr>
          <w:rFonts w:ascii="Akkurat" w:hAnsi="Akkurat" w:cs="Arial"/>
          <w:color w:val="000000"/>
          <w:sz w:val="21"/>
          <w:szCs w:val="21"/>
        </w:rPr>
        <w:t xml:space="preserve"> oder </w:t>
      </w:r>
      <w:r w:rsidRPr="00E61321">
        <w:rPr>
          <w:rFonts w:ascii="Akkurat" w:hAnsi="Akkurat" w:cs="Arial"/>
          <w:color w:val="000000"/>
          <w:sz w:val="21"/>
          <w:szCs w:val="21"/>
        </w:rPr>
        <w:t xml:space="preserve">dem Lehrenden jeweils zu Beginn der Veranstaltung bekannt gemacht. </w:t>
      </w:r>
    </w:p>
    <w:p w14:paraId="2F155CB2" w14:textId="77777777" w:rsidR="00B5742D" w:rsidRPr="00E61321" w:rsidRDefault="002F1EF1" w:rsidP="008549D9">
      <w:pPr>
        <w:numPr>
          <w:ilvl w:val="0"/>
          <w:numId w:val="7"/>
        </w:numPr>
        <w:autoSpaceDE w:val="0"/>
        <w:autoSpaceDN w:val="0"/>
        <w:adjustRightInd w:val="0"/>
        <w:spacing w:after="120" w:line="240" w:lineRule="auto"/>
        <w:ind w:hanging="502"/>
        <w:jc w:val="both"/>
        <w:rPr>
          <w:rFonts w:ascii="Akkurat" w:hAnsi="Akkurat" w:cs="Arial"/>
          <w:color w:val="000000"/>
          <w:sz w:val="21"/>
          <w:szCs w:val="21"/>
        </w:rPr>
      </w:pPr>
      <w:r>
        <w:rPr>
          <w:rFonts w:ascii="Akkurat" w:hAnsi="Akkurat" w:cs="Arial"/>
          <w:color w:val="000000"/>
          <w:sz w:val="21"/>
          <w:szCs w:val="21"/>
        </w:rPr>
        <w:t>Einvernehmlich mit der oder dem Studierenden und den Prüferinnen und Prüfern können Prüfungen in englischer Sprache durchgeführt werden.</w:t>
      </w:r>
    </w:p>
    <w:p w14:paraId="6191EC35" w14:textId="77777777" w:rsidR="00302950" w:rsidRPr="00E61321" w:rsidRDefault="00C93428"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bCs/>
          <w:sz w:val="21"/>
          <w:szCs w:val="21"/>
        </w:rPr>
        <w:t>Bei Exkursionen, Sprachkursen, Praktika, praktischen Übungen oder vergleichbaren Lehrveranstaltungen, in denen zum Erreichen der lehrveranstaltungsspezifischen Lernziele eine regelmäßige aktive Beteiligung der Studierenden erforderlich und verhältnismäßig ist, kann eine Anwesenheitspflicht gelten. Diese wird von der oder dem Lehrenden in Abstimmung mit dem Prüfungsausschuss im Sinne des Verhältnismäßigkeitsgrundsatzes festgelegt. Dabei ist im Rahmen einer Einzelfallprüfung und unter Berücksichtigung der Besonderheiten der jeweiligen Lehrveranstaltung konkret abzuwägen und festzustellen, ob und in welchem Umfang die Anwesenheitspflicht für das Erreichen des Lernziels erforderlich ist und ob das Lernziel auch nicht durch mildere Mittel, wie z. B. Selbststudium allein oder in privaten Arbeitsgemeinschaften, erreicht werden kann. Nur unter diesen engen Voraussetzungen ist ein Eingriff in die Studierfreiheit unter dem Aspekt der verfassungsrechtlichen Rechtfertigung legitimiert. Das bedeutet zudem, eine pauschale und vom Einzelfall losgelöste Feststellung der Notwendigkeit einer Anwesenheitspflicht ist stets unzulässig. Die genaue Ausgestaltung der Anwesenheitspflicht wird den Studierenden in geeigneter Form zu Beginn der Lehrveranstaltung bekannt gegeben.</w:t>
      </w:r>
    </w:p>
    <w:p w14:paraId="361F9B66" w14:textId="48F8DF59" w:rsidR="00B5742D" w:rsidRPr="00E61321" w:rsidRDefault="00C93428" w:rsidP="008549D9">
      <w:pPr>
        <w:pStyle w:val="Listenabsatz1"/>
        <w:numPr>
          <w:ilvl w:val="0"/>
          <w:numId w:val="7"/>
        </w:numPr>
        <w:autoSpaceDE w:val="0"/>
        <w:autoSpaceDN w:val="0"/>
        <w:adjustRightInd w:val="0"/>
        <w:spacing w:after="120" w:line="240" w:lineRule="auto"/>
        <w:ind w:hanging="502"/>
        <w:contextualSpacing w:val="0"/>
        <w:jc w:val="both"/>
        <w:rPr>
          <w:rFonts w:ascii="Akkurat" w:hAnsi="Akkurat" w:cs="Arial"/>
          <w:bCs/>
          <w:sz w:val="21"/>
          <w:szCs w:val="21"/>
        </w:rPr>
      </w:pPr>
      <w:r w:rsidRPr="00E61321">
        <w:rPr>
          <w:rFonts w:ascii="Akkurat" w:hAnsi="Akkurat" w:cs="Arial"/>
          <w:bCs/>
          <w:sz w:val="21"/>
          <w:szCs w:val="21"/>
        </w:rPr>
        <w:t>Mach</w:t>
      </w:r>
      <w:r w:rsidR="002F1EF1">
        <w:rPr>
          <w:rFonts w:ascii="Akkurat" w:hAnsi="Akkurat" w:cs="Arial"/>
          <w:bCs/>
          <w:sz w:val="21"/>
          <w:szCs w:val="21"/>
        </w:rPr>
        <w:t>en</w:t>
      </w:r>
      <w:r w:rsidRPr="00E61321">
        <w:rPr>
          <w:rFonts w:ascii="Akkurat" w:hAnsi="Akkurat" w:cs="Arial"/>
          <w:bCs/>
          <w:sz w:val="21"/>
          <w:szCs w:val="21"/>
        </w:rPr>
        <w:t xml:space="preserve"> Studierende durch ärztliches Zeugnis glaubhaft, dass sie wegen länger andauernder oder ständiger körperlicher Behinderung oder chronischer Erkrankung nicht in der Lage </w:t>
      </w:r>
      <w:r w:rsidR="002F1EF1">
        <w:rPr>
          <w:rFonts w:ascii="Akkurat" w:hAnsi="Akkurat" w:cs="Arial"/>
          <w:bCs/>
          <w:sz w:val="21"/>
          <w:szCs w:val="21"/>
        </w:rPr>
        <w:t>sind</w:t>
      </w:r>
      <w:r w:rsidRPr="00E61321">
        <w:rPr>
          <w:rFonts w:ascii="Akkurat" w:hAnsi="Akkurat" w:cs="Arial"/>
          <w:bCs/>
          <w:sz w:val="21"/>
          <w:szCs w:val="21"/>
        </w:rPr>
        <w:t xml:space="preserve">, eine Prüfungsleistung ganz oder teilweise in der vorgesehenen Form oder Frist </w:t>
      </w:r>
      <w:r w:rsidR="002F1EF1">
        <w:rPr>
          <w:rFonts w:ascii="Akkurat" w:hAnsi="Akkurat" w:cs="Arial"/>
          <w:bCs/>
          <w:sz w:val="21"/>
          <w:szCs w:val="21"/>
        </w:rPr>
        <w:t>abzulegen</w:t>
      </w:r>
      <w:r w:rsidRPr="00E61321">
        <w:rPr>
          <w:rFonts w:ascii="Akkurat" w:hAnsi="Akkurat" w:cs="Arial"/>
          <w:bCs/>
          <w:sz w:val="21"/>
          <w:szCs w:val="21"/>
        </w:rPr>
        <w:t xml:space="preserve">, so legt die oder der Vorsitzende des Prüfungsausschusses fest, in welcher anderen Form oder Frist die Prüfungsleistung erbracht wird. Bei Zweifeln wird die zuständige Person oder Stelle für Fragen zu Belangen behinderter Studierender (z. B. Bereich „Behinderung und Studium“ innerhalb des </w:t>
      </w:r>
      <w:r w:rsidRPr="00E61321">
        <w:rPr>
          <w:rFonts w:ascii="Akkurat" w:hAnsi="Akkurat" w:cs="Arial"/>
          <w:bCs/>
          <w:sz w:val="21"/>
          <w:szCs w:val="21"/>
        </w:rPr>
        <w:lastRenderedPageBreak/>
        <w:t xml:space="preserve">Zentrums für Hochschulbildung an der Technischen Universität Dortmund) beteiligt. </w:t>
      </w:r>
      <w:r w:rsidR="006E60BE" w:rsidRPr="00B53274">
        <w:rPr>
          <w:rFonts w:ascii="Akkurat" w:hAnsi="Akkurat" w:cs="Arial"/>
          <w:color w:val="000000"/>
          <w:sz w:val="21"/>
          <w:szCs w:val="21"/>
        </w:rPr>
        <w:t xml:space="preserve">Prüfungsverfahren berücksichtigen die gesetzlichen Mutterschutzfristen sowie Ausfallzeiten durch die Pflege im Haushalt lebender, überwiegend zu betreuender Kinder, die Pflege </w:t>
      </w:r>
      <w:r w:rsidR="006E60BE">
        <w:rPr>
          <w:rFonts w:ascii="Akkurat" w:hAnsi="Akkurat" w:cs="Arial"/>
          <w:color w:val="000000"/>
          <w:sz w:val="21"/>
          <w:szCs w:val="21"/>
        </w:rPr>
        <w:t xml:space="preserve">der Ehegattin oder </w:t>
      </w:r>
      <w:r w:rsidR="006E60BE" w:rsidRPr="00B53274">
        <w:rPr>
          <w:rFonts w:ascii="Akkurat" w:hAnsi="Akkurat" w:cs="Arial"/>
          <w:color w:val="000000"/>
          <w:sz w:val="21"/>
          <w:szCs w:val="21"/>
        </w:rPr>
        <w:t>des Ehegatten,</w:t>
      </w:r>
      <w:r w:rsidR="006E60BE">
        <w:rPr>
          <w:rFonts w:ascii="Akkurat" w:hAnsi="Akkurat" w:cs="Arial"/>
          <w:color w:val="000000"/>
          <w:sz w:val="21"/>
          <w:szCs w:val="21"/>
        </w:rPr>
        <w:t xml:space="preserve"> </w:t>
      </w:r>
      <w:r w:rsidR="006E60BE" w:rsidRPr="00B53274">
        <w:rPr>
          <w:rFonts w:ascii="Akkurat" w:hAnsi="Akkurat" w:cs="Arial"/>
          <w:color w:val="000000"/>
          <w:sz w:val="21"/>
          <w:szCs w:val="21"/>
        </w:rPr>
        <w:t>der eingetragenen Lebenspartnerin oder des eingetragenen Lebenspartners oder einer oder eines in gerader Linie Verwandten oder ersten Grades Verschwägerten, soweit diese oder dieser pflegebedürftig ist.</w:t>
      </w:r>
    </w:p>
    <w:p w14:paraId="75997257" w14:textId="77777777" w:rsidR="00CB28EF" w:rsidRPr="00E61321" w:rsidRDefault="00CB28EF" w:rsidP="002F277E">
      <w:pPr>
        <w:pStyle w:val="Listenabsatz1"/>
        <w:autoSpaceDE w:val="0"/>
        <w:autoSpaceDN w:val="0"/>
        <w:adjustRightInd w:val="0"/>
        <w:spacing w:after="120" w:line="240" w:lineRule="auto"/>
        <w:ind w:left="502" w:hanging="502"/>
        <w:contextualSpacing w:val="0"/>
        <w:jc w:val="both"/>
        <w:rPr>
          <w:rFonts w:ascii="Akkurat" w:hAnsi="Akkurat" w:cs="Arial"/>
          <w:color w:val="000000"/>
          <w:sz w:val="21"/>
          <w:szCs w:val="21"/>
        </w:rPr>
      </w:pPr>
    </w:p>
    <w:p w14:paraId="1AC46F17" w14:textId="77777777" w:rsidR="00126C88"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 </w:t>
      </w:r>
      <w:r w:rsidR="002F1EF1">
        <w:rPr>
          <w:rFonts w:ascii="Akkurat" w:hAnsi="Akkurat" w:cs="Arial"/>
          <w:b/>
          <w:color w:val="000000"/>
          <w:sz w:val="21"/>
          <w:szCs w:val="21"/>
        </w:rPr>
        <w:t>1</w:t>
      </w:r>
      <w:r w:rsidRPr="00E61321">
        <w:rPr>
          <w:rFonts w:ascii="Akkurat" w:hAnsi="Akkurat" w:cs="Arial"/>
          <w:b/>
          <w:color w:val="000000"/>
          <w:sz w:val="21"/>
          <w:szCs w:val="21"/>
        </w:rPr>
        <w:t>0</w:t>
      </w:r>
    </w:p>
    <w:p w14:paraId="7CE68604"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Wiederholung von Prüfungen, Bestehen der</w:t>
      </w:r>
      <w:r w:rsidR="00126C88" w:rsidRPr="00E61321">
        <w:rPr>
          <w:rFonts w:ascii="Akkurat" w:hAnsi="Akkurat" w:cs="Arial"/>
          <w:b/>
          <w:color w:val="000000"/>
          <w:sz w:val="21"/>
          <w:szCs w:val="21"/>
        </w:rPr>
        <w:t xml:space="preserve"> Masterprüfung, e</w:t>
      </w:r>
      <w:r w:rsidRPr="00E61321">
        <w:rPr>
          <w:rFonts w:ascii="Akkurat" w:hAnsi="Akkurat" w:cs="Arial"/>
          <w:b/>
          <w:color w:val="000000"/>
          <w:sz w:val="21"/>
          <w:szCs w:val="21"/>
        </w:rPr>
        <w:t>ndgültiges</w:t>
      </w:r>
    </w:p>
    <w:p w14:paraId="32B03E4A"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Nichtbestehen</w:t>
      </w:r>
    </w:p>
    <w:p w14:paraId="2E527A05" w14:textId="77777777" w:rsidR="00CB28EF" w:rsidRPr="00E61321" w:rsidRDefault="00CB28EF" w:rsidP="00B5742D">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2D1FE331" w14:textId="77777777" w:rsidR="00CB28EF" w:rsidRPr="00E61321" w:rsidRDefault="00CB28EF" w:rsidP="002F277E">
      <w:pPr>
        <w:pStyle w:val="Listenabsatz1"/>
        <w:numPr>
          <w:ilvl w:val="0"/>
          <w:numId w:val="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w:t>
      </w:r>
      <w:r w:rsidR="003E6930" w:rsidRPr="00E61321">
        <w:rPr>
          <w:rFonts w:ascii="Akkurat" w:hAnsi="Akkurat" w:cs="Arial"/>
          <w:color w:val="000000"/>
          <w:sz w:val="21"/>
          <w:szCs w:val="21"/>
        </w:rPr>
        <w:t>Modulp</w:t>
      </w:r>
      <w:r w:rsidRPr="00E61321">
        <w:rPr>
          <w:rFonts w:ascii="Akkurat" w:hAnsi="Akkurat" w:cs="Arial"/>
          <w:color w:val="000000"/>
          <w:sz w:val="21"/>
          <w:szCs w:val="21"/>
        </w:rPr>
        <w:t xml:space="preserve">rüfungen </w:t>
      </w:r>
      <w:r w:rsidR="003E6930" w:rsidRPr="00E61321">
        <w:rPr>
          <w:rFonts w:ascii="Akkurat" w:hAnsi="Akkurat" w:cs="Arial"/>
          <w:color w:val="000000"/>
          <w:sz w:val="21"/>
          <w:szCs w:val="21"/>
        </w:rPr>
        <w:t xml:space="preserve">und die einzelnen Teilleistungen </w:t>
      </w:r>
      <w:r w:rsidRPr="00E61321">
        <w:rPr>
          <w:rFonts w:ascii="Akkurat" w:hAnsi="Akkurat" w:cs="Arial"/>
          <w:color w:val="000000"/>
          <w:sz w:val="21"/>
          <w:szCs w:val="21"/>
        </w:rPr>
        <w:t xml:space="preserve">können, wenn sie nicht bestanden sind oder als nicht bestanden gelten, zweimal wiederholt werden. </w:t>
      </w:r>
      <w:r w:rsidR="003E6930" w:rsidRPr="00E61321">
        <w:rPr>
          <w:rFonts w:ascii="Akkurat" w:hAnsi="Akkurat" w:cs="Arial"/>
          <w:color w:val="000000"/>
          <w:sz w:val="21"/>
          <w:szCs w:val="21"/>
        </w:rPr>
        <w:t xml:space="preserve">Bei Nichtbestehen einer Teilleistung ist nur diese zu wiederholen. </w:t>
      </w:r>
      <w:r w:rsidRPr="00E61321">
        <w:rPr>
          <w:rFonts w:ascii="Akkurat" w:hAnsi="Akkurat" w:cs="Arial"/>
          <w:color w:val="000000"/>
          <w:sz w:val="21"/>
          <w:szCs w:val="21"/>
        </w:rPr>
        <w:t xml:space="preserve">Den Studierenden ist </w:t>
      </w:r>
      <w:r w:rsidR="008549D9">
        <w:rPr>
          <w:rFonts w:ascii="Akkurat" w:hAnsi="Akkurat" w:cs="Arial"/>
          <w:color w:val="000000"/>
          <w:sz w:val="21"/>
          <w:szCs w:val="21"/>
        </w:rPr>
        <w:t>eine zeitnahe</w:t>
      </w:r>
      <w:r w:rsidRPr="00E61321">
        <w:rPr>
          <w:rFonts w:ascii="Akkurat" w:hAnsi="Akkurat" w:cs="Arial"/>
          <w:color w:val="000000"/>
          <w:sz w:val="21"/>
          <w:szCs w:val="21"/>
        </w:rPr>
        <w:t xml:space="preserve"> Wiederholung der Prüfung zu ermöglichen. Bestandene Prüfungen können nicht wiederholt werden. </w:t>
      </w:r>
    </w:p>
    <w:p w14:paraId="3B5B8C51" w14:textId="487BB9C8" w:rsidR="003E6930" w:rsidRPr="00E61321" w:rsidRDefault="003E6930" w:rsidP="002F277E">
      <w:pPr>
        <w:pStyle w:val="Listenabsatz1"/>
        <w:numPr>
          <w:ilvl w:val="0"/>
          <w:numId w:val="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Abweichend von Absatz 1 kann die Masterarbeit nur als Ganzes </w:t>
      </w:r>
      <w:r w:rsidR="009F4BF5" w:rsidRPr="00E61321">
        <w:rPr>
          <w:rFonts w:ascii="Akkurat" w:hAnsi="Akkurat" w:cs="Arial"/>
          <w:color w:val="000000"/>
          <w:sz w:val="21"/>
          <w:szCs w:val="21"/>
        </w:rPr>
        <w:t>und</w:t>
      </w:r>
      <w:r w:rsidRPr="00E61321">
        <w:rPr>
          <w:rFonts w:ascii="Akkurat" w:hAnsi="Akkurat" w:cs="Arial"/>
          <w:color w:val="000000"/>
          <w:sz w:val="21"/>
          <w:szCs w:val="21"/>
        </w:rPr>
        <w:t xml:space="preserve"> dann nur einmal mit neuer Themenstellung wiederholt werden.</w:t>
      </w:r>
      <w:r w:rsidR="006E60BE" w:rsidRPr="006E60BE">
        <w:rPr>
          <w:rFonts w:ascii="Akkurat" w:hAnsi="Akkurat" w:cs="Arial"/>
          <w:sz w:val="21"/>
          <w:szCs w:val="21"/>
        </w:rPr>
        <w:t xml:space="preserve"> </w:t>
      </w:r>
      <w:r w:rsidR="006E60BE" w:rsidRPr="00360FDA">
        <w:rPr>
          <w:rFonts w:ascii="Akkurat" w:hAnsi="Akkurat" w:cs="Arial"/>
          <w:sz w:val="21"/>
          <w:szCs w:val="21"/>
        </w:rPr>
        <w:t xml:space="preserve">Eine Rückgabe des </w:t>
      </w:r>
      <w:r w:rsidR="006E60BE">
        <w:rPr>
          <w:rFonts w:ascii="Akkurat" w:hAnsi="Akkurat" w:cs="Arial"/>
          <w:sz w:val="21"/>
          <w:szCs w:val="21"/>
        </w:rPr>
        <w:t>Themas der Masterarbeit gemäß § </w:t>
      </w:r>
      <w:r w:rsidR="006E60BE" w:rsidRPr="00360FDA">
        <w:rPr>
          <w:rFonts w:ascii="Akkurat" w:hAnsi="Akkurat" w:cs="Arial"/>
          <w:sz w:val="21"/>
          <w:szCs w:val="21"/>
        </w:rPr>
        <w:t>18</w:t>
      </w:r>
      <w:r w:rsidR="006E60BE">
        <w:rPr>
          <w:rFonts w:ascii="Akkurat" w:hAnsi="Akkurat" w:cs="Arial"/>
          <w:sz w:val="21"/>
          <w:szCs w:val="21"/>
        </w:rPr>
        <w:t> </w:t>
      </w:r>
      <w:r w:rsidR="006E60BE" w:rsidRPr="00360FDA">
        <w:rPr>
          <w:rFonts w:ascii="Akkurat" w:hAnsi="Akkurat" w:cs="Arial"/>
          <w:sz w:val="21"/>
          <w:szCs w:val="21"/>
        </w:rPr>
        <w:t>Absatz</w:t>
      </w:r>
      <w:r w:rsidR="006E60BE">
        <w:rPr>
          <w:rFonts w:ascii="Akkurat" w:hAnsi="Akkurat" w:cs="Arial"/>
          <w:sz w:val="21"/>
          <w:szCs w:val="21"/>
        </w:rPr>
        <w:t> 5</w:t>
      </w:r>
      <w:r w:rsidR="006E60BE" w:rsidRPr="00360FDA">
        <w:rPr>
          <w:rFonts w:ascii="Akkurat" w:hAnsi="Akkurat" w:cs="Arial"/>
          <w:sz w:val="21"/>
          <w:szCs w:val="21"/>
        </w:rPr>
        <w:t xml:space="preserve"> ist nur zulässig, wenn die Kandidatin oder der Kandidat bei der Anfertigung der nicht erfolgreichen </w:t>
      </w:r>
      <w:r w:rsidR="006E60BE">
        <w:rPr>
          <w:rFonts w:ascii="Akkurat" w:hAnsi="Akkurat" w:cs="Arial"/>
          <w:sz w:val="21"/>
          <w:szCs w:val="21"/>
        </w:rPr>
        <w:t>Master</w:t>
      </w:r>
      <w:r w:rsidR="006E60BE" w:rsidRPr="00360FDA">
        <w:rPr>
          <w:rFonts w:ascii="Akkurat" w:hAnsi="Akkurat" w:cs="Arial"/>
          <w:sz w:val="21"/>
          <w:szCs w:val="21"/>
        </w:rPr>
        <w:t>arbeit von dieser Möglichkeit keinen Gebrauch gemacht hat.</w:t>
      </w:r>
    </w:p>
    <w:p w14:paraId="4222DE23" w14:textId="77777777" w:rsidR="00141D1F" w:rsidRDefault="00141D1F" w:rsidP="002F277E">
      <w:pPr>
        <w:pStyle w:val="Listenabsatz1"/>
        <w:numPr>
          <w:ilvl w:val="0"/>
          <w:numId w:val="8"/>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Das endgültige Nichtbestehen einer einzelnen Teilleistung ist unschädlich, soweit die in einem Modul zu erwerbenden Leistungspunkte noch in anderen, demselben Modul zugeordneten Teilleistungen erworben werden können.</w:t>
      </w:r>
    </w:p>
    <w:p w14:paraId="4EB0AEF8" w14:textId="77777777" w:rsidR="001F0009" w:rsidRPr="00E61321" w:rsidRDefault="001F0009" w:rsidP="002F277E">
      <w:pPr>
        <w:pStyle w:val="Listenabsatz1"/>
        <w:numPr>
          <w:ilvl w:val="0"/>
          <w:numId w:val="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Das endgültige Nichtbestehen von Wahlpflicht- oder Wahlmodulen kann durch andere erfolgreich absolvierte Wahlpflicht- oder Wahlmodule ausgeglichen werden.</w:t>
      </w:r>
    </w:p>
    <w:p w14:paraId="6B353A28" w14:textId="77777777" w:rsidR="002B0778" w:rsidRPr="00E61321" w:rsidRDefault="002B0778" w:rsidP="002F277E">
      <w:pPr>
        <w:pStyle w:val="Listenabsatz1"/>
        <w:numPr>
          <w:ilvl w:val="0"/>
          <w:numId w:val="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Masterprüfung ist bestanden, wenn sämtliche 120 Leistungspunkte aus den studienbegleitenden Prüfungen, der Ableistung der Praxisphase und für die Masterarbeit erworben wurden.</w:t>
      </w:r>
    </w:p>
    <w:p w14:paraId="7404F71B" w14:textId="77777777" w:rsidR="002B0778" w:rsidRPr="00E61321" w:rsidRDefault="002B0778" w:rsidP="002F277E">
      <w:pPr>
        <w:pStyle w:val="Listenabsatz1"/>
        <w:numPr>
          <w:ilvl w:val="0"/>
          <w:numId w:val="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Masterprüfung ist insgesamt endgültig nicht bestanden, wenn </w:t>
      </w:r>
    </w:p>
    <w:p w14:paraId="7D88BA45" w14:textId="77777777" w:rsidR="002B0778" w:rsidRPr="00E61321" w:rsidRDefault="002B0778" w:rsidP="00141D1F">
      <w:pPr>
        <w:pStyle w:val="Listenabsatz1"/>
        <w:numPr>
          <w:ilvl w:val="0"/>
          <w:numId w:val="10"/>
        </w:numPr>
        <w:autoSpaceDE w:val="0"/>
        <w:autoSpaceDN w:val="0"/>
        <w:adjustRightInd w:val="0"/>
        <w:spacing w:after="120" w:line="240" w:lineRule="auto"/>
        <w:ind w:left="851"/>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Masterarbeit nach Wiederholung wiederum nicht bestanden ist oder als nicht bestanden gilt oder </w:t>
      </w:r>
    </w:p>
    <w:p w14:paraId="015EE5D3" w14:textId="77777777" w:rsidR="002B0778" w:rsidRPr="00E61321" w:rsidRDefault="002B0778" w:rsidP="00141D1F">
      <w:pPr>
        <w:pStyle w:val="Listenabsatz1"/>
        <w:numPr>
          <w:ilvl w:val="0"/>
          <w:numId w:val="10"/>
        </w:numPr>
        <w:autoSpaceDE w:val="0"/>
        <w:autoSpaceDN w:val="0"/>
        <w:adjustRightInd w:val="0"/>
        <w:spacing w:after="120" w:line="240" w:lineRule="auto"/>
        <w:ind w:left="851"/>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Kandidatin oder </w:t>
      </w:r>
      <w:r w:rsidR="00141D1F">
        <w:rPr>
          <w:rFonts w:ascii="Akkurat" w:hAnsi="Akkurat" w:cs="Arial"/>
          <w:color w:val="000000"/>
          <w:sz w:val="21"/>
          <w:szCs w:val="21"/>
        </w:rPr>
        <w:t xml:space="preserve">der </w:t>
      </w:r>
      <w:r w:rsidRPr="00E61321">
        <w:rPr>
          <w:rFonts w:ascii="Akkurat" w:hAnsi="Akkurat" w:cs="Arial"/>
          <w:color w:val="000000"/>
          <w:sz w:val="21"/>
          <w:szCs w:val="21"/>
        </w:rPr>
        <w:t>Kandidat nicht mehr die erforderliche Mindest</w:t>
      </w:r>
      <w:r w:rsidR="00B46F67" w:rsidRPr="00E61321">
        <w:rPr>
          <w:rFonts w:ascii="Akkurat" w:hAnsi="Akkurat" w:cs="Arial"/>
          <w:color w:val="000000"/>
          <w:sz w:val="21"/>
          <w:szCs w:val="21"/>
        </w:rPr>
        <w:t>an</w:t>
      </w:r>
      <w:r w:rsidRPr="00E61321">
        <w:rPr>
          <w:rFonts w:ascii="Akkurat" w:hAnsi="Akkurat" w:cs="Arial"/>
          <w:color w:val="000000"/>
          <w:sz w:val="21"/>
          <w:szCs w:val="21"/>
        </w:rPr>
        <w:t xml:space="preserve">zahl von Leistungspunkten erwerben kann oder </w:t>
      </w:r>
    </w:p>
    <w:p w14:paraId="30A393C3" w14:textId="77777777" w:rsidR="002B0778" w:rsidRPr="00E61321" w:rsidRDefault="002B0778" w:rsidP="00141D1F">
      <w:pPr>
        <w:pStyle w:val="Listenabsatz1"/>
        <w:numPr>
          <w:ilvl w:val="0"/>
          <w:numId w:val="10"/>
        </w:numPr>
        <w:autoSpaceDE w:val="0"/>
        <w:autoSpaceDN w:val="0"/>
        <w:adjustRightInd w:val="0"/>
        <w:spacing w:after="120" w:line="240" w:lineRule="auto"/>
        <w:ind w:left="851"/>
        <w:contextualSpacing w:val="0"/>
        <w:jc w:val="both"/>
        <w:rPr>
          <w:rFonts w:ascii="Akkurat" w:hAnsi="Akkurat" w:cs="Arial"/>
          <w:color w:val="000000"/>
          <w:sz w:val="21"/>
          <w:szCs w:val="21"/>
        </w:rPr>
      </w:pPr>
      <w:r w:rsidRPr="00E61321">
        <w:rPr>
          <w:rFonts w:ascii="Akkurat" w:hAnsi="Akkurat" w:cs="Arial"/>
          <w:color w:val="000000"/>
          <w:sz w:val="21"/>
          <w:szCs w:val="21"/>
        </w:rPr>
        <w:t>eines der im Anhang genannten Pflichtmodul</w:t>
      </w:r>
      <w:r w:rsidR="00AD27D9" w:rsidRPr="00E61321">
        <w:rPr>
          <w:rFonts w:ascii="Akkurat" w:hAnsi="Akkurat" w:cs="Arial"/>
          <w:color w:val="000000"/>
          <w:sz w:val="21"/>
          <w:szCs w:val="21"/>
        </w:rPr>
        <w:t>e</w:t>
      </w:r>
      <w:r w:rsidRPr="00E61321">
        <w:rPr>
          <w:rFonts w:ascii="Akkurat" w:hAnsi="Akkurat" w:cs="Arial"/>
          <w:color w:val="000000"/>
          <w:sz w:val="21"/>
          <w:szCs w:val="21"/>
        </w:rPr>
        <w:t xml:space="preserve"> endgültig nicht bestanden wurde.</w:t>
      </w:r>
    </w:p>
    <w:p w14:paraId="0E687DF4" w14:textId="77777777" w:rsidR="002B0778" w:rsidRPr="00E61321" w:rsidRDefault="002B0778" w:rsidP="002F277E">
      <w:pPr>
        <w:pStyle w:val="Listenabsatz1"/>
        <w:numPr>
          <w:ilvl w:val="0"/>
          <w:numId w:val="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Ist die Masterprüfung endgültig nicht bestanden oder gilt eine Prüfung als nicht bestanden, so erteilt die oder der Vorsitzende des Prüfungsausschusses der Kandidatin oder dem Kandidaten hierüber einen schriftlichen Bescheid. Der Bescheid ist mit einer Rechtsbehelfsbelehrung zu versehen. Auf Antrag wird der Kandidatin oder dem Kandidaten eine Bescheinigung über die </w:t>
      </w:r>
      <w:r w:rsidR="001555F5">
        <w:rPr>
          <w:rFonts w:ascii="Akkurat" w:hAnsi="Akkurat" w:cs="Arial"/>
          <w:color w:val="000000"/>
          <w:sz w:val="21"/>
          <w:szCs w:val="21"/>
        </w:rPr>
        <w:t xml:space="preserve">bestandenen </w:t>
      </w:r>
      <w:r w:rsidRPr="00E61321">
        <w:rPr>
          <w:rFonts w:ascii="Akkurat" w:hAnsi="Akkurat" w:cs="Arial"/>
          <w:color w:val="000000"/>
          <w:sz w:val="21"/>
          <w:szCs w:val="21"/>
        </w:rPr>
        <w:t xml:space="preserve">Prüfungen ausgestellt; </w:t>
      </w:r>
      <w:r w:rsidR="00141D1F">
        <w:rPr>
          <w:rFonts w:ascii="Akkurat" w:hAnsi="Akkurat" w:cs="Arial"/>
          <w:color w:val="000000"/>
          <w:sz w:val="21"/>
          <w:szCs w:val="21"/>
        </w:rPr>
        <w:t>dort aufzunehmen ist</w:t>
      </w:r>
      <w:r w:rsidRPr="00E61321">
        <w:rPr>
          <w:rFonts w:ascii="Akkurat" w:hAnsi="Akkurat" w:cs="Arial"/>
          <w:color w:val="000000"/>
          <w:sz w:val="21"/>
          <w:szCs w:val="21"/>
        </w:rPr>
        <w:t xml:space="preserve"> der Zusatz, dass diese Bescheinigung nicht für die Vorlage an einer anderen Hochschule gilt.</w:t>
      </w:r>
    </w:p>
    <w:p w14:paraId="59B4BE03" w14:textId="77777777" w:rsidR="00CB28EF" w:rsidRPr="00E61321" w:rsidRDefault="00CB28EF" w:rsidP="00B5742D">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05EA5C69" w14:textId="77777777" w:rsidR="00B5742D"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 </w:t>
      </w:r>
      <w:r w:rsidR="002F1EF1">
        <w:rPr>
          <w:rFonts w:ascii="Akkurat" w:hAnsi="Akkurat" w:cs="Arial"/>
          <w:b/>
          <w:color w:val="000000"/>
          <w:sz w:val="21"/>
          <w:szCs w:val="21"/>
        </w:rPr>
        <w:t>11</w:t>
      </w:r>
    </w:p>
    <w:p w14:paraId="0AE7E5BD"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Prüfungsausschuss</w:t>
      </w:r>
    </w:p>
    <w:p w14:paraId="7D6542F9" w14:textId="77777777" w:rsidR="00CB28EF" w:rsidRPr="00E61321" w:rsidRDefault="00CB28EF" w:rsidP="00B5742D">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30C736F4" w14:textId="4D78FB4F" w:rsidR="00CB28EF" w:rsidRPr="00E61321" w:rsidRDefault="00CB28EF" w:rsidP="002F277E">
      <w:pPr>
        <w:pStyle w:val="Listenabsatz1"/>
        <w:numPr>
          <w:ilvl w:val="0"/>
          <w:numId w:val="3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Für die Organisation der Prüfungen und die durch diese Prüfungsordnung zugewiesenen Aufgaben </w:t>
      </w:r>
      <w:r w:rsidR="00AD27D9" w:rsidRPr="00E61321">
        <w:rPr>
          <w:rFonts w:ascii="Akkurat" w:hAnsi="Akkurat" w:cs="Arial"/>
          <w:color w:val="000000"/>
          <w:sz w:val="21"/>
          <w:szCs w:val="21"/>
        </w:rPr>
        <w:t xml:space="preserve">bilden die </w:t>
      </w:r>
      <w:r w:rsidRPr="00E61321">
        <w:rPr>
          <w:rFonts w:ascii="Akkurat" w:hAnsi="Akkurat" w:cs="Arial"/>
          <w:color w:val="000000"/>
          <w:sz w:val="21"/>
          <w:szCs w:val="21"/>
        </w:rPr>
        <w:t xml:space="preserve">Fakultät </w:t>
      </w:r>
      <w:r w:rsidR="002B0778" w:rsidRPr="00E61321">
        <w:rPr>
          <w:rFonts w:ascii="Akkurat" w:hAnsi="Akkurat" w:cs="Arial"/>
          <w:color w:val="000000"/>
          <w:sz w:val="21"/>
          <w:szCs w:val="21"/>
        </w:rPr>
        <w:t>Kulturwissenschaften und d</w:t>
      </w:r>
      <w:r w:rsidR="00AD27D9" w:rsidRPr="00E61321">
        <w:rPr>
          <w:rFonts w:ascii="Akkurat" w:hAnsi="Akkurat" w:cs="Arial"/>
          <w:color w:val="000000"/>
          <w:sz w:val="21"/>
          <w:szCs w:val="21"/>
        </w:rPr>
        <w:t>ie</w:t>
      </w:r>
      <w:r w:rsidR="002B0778" w:rsidRPr="00E61321">
        <w:rPr>
          <w:rFonts w:ascii="Akkurat" w:hAnsi="Akkurat" w:cs="Arial"/>
          <w:color w:val="000000"/>
          <w:sz w:val="21"/>
          <w:szCs w:val="21"/>
        </w:rPr>
        <w:t xml:space="preserve"> Fakultät Kunst- und Sportwissenschaften </w:t>
      </w:r>
      <w:r w:rsidR="00AD27D9" w:rsidRPr="00E61321">
        <w:rPr>
          <w:rFonts w:ascii="Akkurat" w:hAnsi="Akkurat" w:cs="Arial"/>
          <w:color w:val="000000"/>
          <w:sz w:val="21"/>
          <w:szCs w:val="21"/>
        </w:rPr>
        <w:t>einen gemeinsamen Prüfungsausschuss</w:t>
      </w:r>
      <w:r w:rsidRPr="00E61321">
        <w:rPr>
          <w:rFonts w:ascii="Akkurat" w:hAnsi="Akkurat" w:cs="Arial"/>
          <w:color w:val="000000"/>
          <w:sz w:val="21"/>
          <w:szCs w:val="21"/>
        </w:rPr>
        <w:t>.</w:t>
      </w:r>
    </w:p>
    <w:p w14:paraId="65940914" w14:textId="3A3C1DA0" w:rsidR="00CB28EF" w:rsidRPr="00E61321" w:rsidRDefault="00CB28EF" w:rsidP="002F277E">
      <w:pPr>
        <w:pStyle w:val="Listenabsatz1"/>
        <w:numPr>
          <w:ilvl w:val="0"/>
          <w:numId w:val="3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Der Prüfungsausschuss besteht aus sieben Mitgliedern, und zwar je zwei Mitgliedern aus der Gruppe der Hochschullehrerinnen</w:t>
      </w:r>
      <w:r w:rsidR="009F4BF5" w:rsidRPr="00E61321">
        <w:rPr>
          <w:rFonts w:ascii="Akkurat" w:hAnsi="Akkurat" w:cs="Arial"/>
          <w:color w:val="000000"/>
          <w:sz w:val="21"/>
          <w:szCs w:val="21"/>
        </w:rPr>
        <w:t xml:space="preserve"> </w:t>
      </w:r>
      <w:r w:rsidR="00D95D11">
        <w:rPr>
          <w:rFonts w:ascii="Akkurat" w:hAnsi="Akkurat" w:cs="Arial"/>
          <w:color w:val="000000"/>
          <w:sz w:val="21"/>
          <w:szCs w:val="21"/>
        </w:rPr>
        <w:t>und</w:t>
      </w:r>
      <w:r w:rsidRPr="00E61321">
        <w:rPr>
          <w:rFonts w:ascii="Akkurat" w:hAnsi="Akkurat" w:cs="Arial"/>
          <w:color w:val="000000"/>
          <w:sz w:val="21"/>
          <w:szCs w:val="21"/>
        </w:rPr>
        <w:t xml:space="preserve"> Hochschullehrer der beteiligten Fakultäten, einem Mitglied aus der Gruppe der </w:t>
      </w:r>
      <w:r w:rsidR="00B46F67" w:rsidRPr="00E61321">
        <w:rPr>
          <w:rFonts w:ascii="Akkurat" w:hAnsi="Akkurat" w:cs="Arial"/>
          <w:color w:val="000000"/>
          <w:sz w:val="21"/>
          <w:szCs w:val="21"/>
        </w:rPr>
        <w:t>wissenschaftlichen</w:t>
      </w:r>
      <w:r w:rsidRPr="00E61321">
        <w:rPr>
          <w:rFonts w:ascii="Akkurat" w:hAnsi="Akkurat" w:cs="Arial"/>
          <w:color w:val="000000"/>
          <w:sz w:val="21"/>
          <w:szCs w:val="21"/>
        </w:rPr>
        <w:t xml:space="preserve"> Mitarbeiterinnen und Mitarbeiter aus der Fakultät</w:t>
      </w:r>
      <w:r w:rsidR="00D95D11">
        <w:rPr>
          <w:rFonts w:ascii="Akkurat" w:hAnsi="Akkurat" w:cs="Arial"/>
          <w:color w:val="000000"/>
          <w:sz w:val="21"/>
          <w:szCs w:val="21"/>
        </w:rPr>
        <w:t xml:space="preserve"> </w:t>
      </w:r>
      <w:r w:rsidRPr="00E61321">
        <w:rPr>
          <w:rFonts w:ascii="Akkurat" w:hAnsi="Akkurat" w:cs="Arial"/>
          <w:color w:val="000000"/>
          <w:sz w:val="21"/>
          <w:szCs w:val="21"/>
        </w:rPr>
        <w:t xml:space="preserve">Kulturwissenschaften oder der Fakultät Kunst- und Sportwissenschaften sowie zwei Mitgliedern aus der Gruppe der Studierenden. </w:t>
      </w:r>
      <w:r w:rsidR="00387513">
        <w:rPr>
          <w:rFonts w:ascii="Akkurat" w:hAnsi="Akkurat" w:cs="Arial"/>
          <w:color w:val="000000"/>
          <w:sz w:val="21"/>
          <w:szCs w:val="21"/>
        </w:rPr>
        <w:t xml:space="preserve">Mit Ausnahme eines Mitglieds aus der Gruppe der Hochschullehrerinnen und Hochschullehrer müssen die </w:t>
      </w:r>
      <w:r w:rsidRPr="00E61321">
        <w:rPr>
          <w:rFonts w:ascii="Akkurat" w:hAnsi="Akkurat" w:cs="Arial"/>
          <w:color w:val="000000"/>
          <w:sz w:val="21"/>
          <w:szCs w:val="21"/>
        </w:rPr>
        <w:t xml:space="preserve">Mitglieder des Prüfungsausschusses im Studiengang Musikjournalismus </w:t>
      </w:r>
      <w:r w:rsidR="00387513">
        <w:rPr>
          <w:rFonts w:ascii="Akkurat" w:hAnsi="Akkurat" w:cs="Arial"/>
          <w:color w:val="000000"/>
          <w:sz w:val="21"/>
          <w:szCs w:val="21"/>
        </w:rPr>
        <w:t xml:space="preserve">tätig bzw. </w:t>
      </w:r>
      <w:r w:rsidRPr="00E61321">
        <w:rPr>
          <w:rFonts w:ascii="Akkurat" w:hAnsi="Akkurat" w:cs="Arial"/>
          <w:color w:val="000000"/>
          <w:sz w:val="21"/>
          <w:szCs w:val="21"/>
        </w:rPr>
        <w:t>eingeschrieben sein</w:t>
      </w:r>
      <w:r w:rsidR="00387513">
        <w:rPr>
          <w:rFonts w:ascii="Akkurat" w:hAnsi="Akkurat" w:cs="Arial"/>
          <w:color w:val="000000"/>
          <w:sz w:val="21"/>
          <w:szCs w:val="21"/>
        </w:rPr>
        <w:t>; ein Mitglied aus der Gruppe der Hochschullehreinnen und Hochschullehrer soll ein im Studiengang Musikjournalismus zugelassenes Komplementärfach vertreten</w:t>
      </w:r>
      <w:r w:rsidRPr="00E61321">
        <w:rPr>
          <w:rFonts w:ascii="Akkurat" w:hAnsi="Akkurat" w:cs="Arial"/>
          <w:color w:val="000000"/>
          <w:sz w:val="21"/>
          <w:szCs w:val="21"/>
        </w:rPr>
        <w:t xml:space="preserve">. Die </w:t>
      </w:r>
      <w:r w:rsidR="00387513">
        <w:rPr>
          <w:rFonts w:ascii="Akkurat" w:hAnsi="Akkurat" w:cs="Arial"/>
          <w:color w:val="000000"/>
          <w:sz w:val="21"/>
          <w:szCs w:val="21"/>
        </w:rPr>
        <w:t>Fakultät Kulturwissenschaft und die Fakultät Kunst- und Sportwissenschaft übertr</w:t>
      </w:r>
      <w:r w:rsidR="00F3701B">
        <w:rPr>
          <w:rFonts w:ascii="Akkurat" w:hAnsi="Akkurat" w:cs="Arial"/>
          <w:color w:val="000000"/>
          <w:sz w:val="21"/>
          <w:szCs w:val="21"/>
        </w:rPr>
        <w:t>ä</w:t>
      </w:r>
      <w:r w:rsidR="00387513">
        <w:rPr>
          <w:rFonts w:ascii="Akkurat" w:hAnsi="Akkurat" w:cs="Arial"/>
          <w:color w:val="000000"/>
          <w:sz w:val="21"/>
          <w:szCs w:val="21"/>
        </w:rPr>
        <w:t xml:space="preserve">gt die Bildung des Prüfungsausschusses dem Vorstand des Instituts für </w:t>
      </w:r>
      <w:r w:rsidR="002A6D7B">
        <w:rPr>
          <w:rFonts w:ascii="Akkurat" w:hAnsi="Akkurat" w:cs="Arial"/>
          <w:color w:val="000000"/>
          <w:sz w:val="21"/>
          <w:szCs w:val="21"/>
        </w:rPr>
        <w:t xml:space="preserve">Musik und </w:t>
      </w:r>
      <w:r w:rsidR="00387513">
        <w:rPr>
          <w:rFonts w:ascii="Akkurat" w:hAnsi="Akkurat" w:cs="Arial"/>
          <w:color w:val="000000"/>
          <w:sz w:val="21"/>
          <w:szCs w:val="21"/>
        </w:rPr>
        <w:t>Musik</w:t>
      </w:r>
      <w:r w:rsidR="002A6D7B">
        <w:rPr>
          <w:rFonts w:ascii="Akkurat" w:hAnsi="Akkurat" w:cs="Arial"/>
          <w:color w:val="000000"/>
          <w:sz w:val="21"/>
          <w:szCs w:val="21"/>
        </w:rPr>
        <w:t>wissenschaft</w:t>
      </w:r>
      <w:r w:rsidR="00387513">
        <w:rPr>
          <w:rFonts w:ascii="Akkurat" w:hAnsi="Akkurat" w:cs="Arial"/>
          <w:color w:val="000000"/>
          <w:sz w:val="21"/>
          <w:szCs w:val="21"/>
        </w:rPr>
        <w:t xml:space="preserve"> sowie des Instituts für Journalismus. Die oder der Vorsitzende</w:t>
      </w:r>
      <w:r w:rsidR="00F3701B">
        <w:rPr>
          <w:rFonts w:ascii="Akkurat" w:hAnsi="Akkurat" w:cs="Arial"/>
          <w:color w:val="000000"/>
          <w:sz w:val="21"/>
          <w:szCs w:val="21"/>
        </w:rPr>
        <w:t xml:space="preserve">, ihre oder seine Stellvertreterin oder ihr bzw. sein Stellvertreter und die übrigen </w:t>
      </w:r>
      <w:r w:rsidRPr="00E61321">
        <w:rPr>
          <w:rFonts w:ascii="Akkurat" w:hAnsi="Akkurat" w:cs="Arial"/>
          <w:color w:val="000000"/>
          <w:sz w:val="21"/>
          <w:szCs w:val="21"/>
        </w:rPr>
        <w:t xml:space="preserve">Mitglieder des Prüfungsausschusses werden </w:t>
      </w:r>
      <w:r w:rsidR="00F3701B">
        <w:rPr>
          <w:rFonts w:ascii="Akkurat" w:hAnsi="Akkurat" w:cs="Arial"/>
          <w:color w:val="000000"/>
          <w:sz w:val="21"/>
          <w:szCs w:val="21"/>
        </w:rPr>
        <w:t xml:space="preserve">von den Vorständen des Instituts für </w:t>
      </w:r>
      <w:r w:rsidR="002A6D7B">
        <w:rPr>
          <w:rFonts w:ascii="Akkurat" w:hAnsi="Akkurat" w:cs="Arial"/>
          <w:color w:val="000000"/>
          <w:sz w:val="21"/>
          <w:szCs w:val="21"/>
        </w:rPr>
        <w:t xml:space="preserve">Musik und </w:t>
      </w:r>
      <w:r w:rsidR="00F3701B">
        <w:rPr>
          <w:rFonts w:ascii="Akkurat" w:hAnsi="Akkurat" w:cs="Arial"/>
          <w:color w:val="000000"/>
          <w:sz w:val="21"/>
          <w:szCs w:val="21"/>
        </w:rPr>
        <w:t>Musik</w:t>
      </w:r>
      <w:r w:rsidR="002A6D7B">
        <w:rPr>
          <w:rFonts w:ascii="Akkurat" w:hAnsi="Akkurat" w:cs="Arial"/>
          <w:color w:val="000000"/>
          <w:sz w:val="21"/>
          <w:szCs w:val="21"/>
        </w:rPr>
        <w:t>wissenschaft</w:t>
      </w:r>
      <w:r w:rsidR="00F3701B">
        <w:rPr>
          <w:rFonts w:ascii="Akkurat" w:hAnsi="Akkurat" w:cs="Arial"/>
          <w:color w:val="000000"/>
          <w:sz w:val="21"/>
          <w:szCs w:val="21"/>
        </w:rPr>
        <w:t xml:space="preserve"> sowie des Instituts für Journalismus </w:t>
      </w:r>
      <w:r w:rsidRPr="00E61321">
        <w:rPr>
          <w:rFonts w:ascii="Akkurat" w:hAnsi="Akkurat" w:cs="Arial"/>
          <w:color w:val="000000"/>
          <w:sz w:val="21"/>
          <w:szCs w:val="21"/>
        </w:rPr>
        <w:t xml:space="preserve">nach Gruppen getrennt für drei Jahre, </w:t>
      </w:r>
      <w:r w:rsidR="00D95D11">
        <w:rPr>
          <w:rFonts w:ascii="Akkurat" w:hAnsi="Akkurat" w:cs="Arial"/>
          <w:color w:val="000000"/>
          <w:sz w:val="21"/>
          <w:szCs w:val="21"/>
        </w:rPr>
        <w:t>die Mitglieder</w:t>
      </w:r>
      <w:r w:rsidRPr="00E61321">
        <w:rPr>
          <w:rFonts w:ascii="Akkurat" w:hAnsi="Akkurat" w:cs="Arial"/>
          <w:color w:val="000000"/>
          <w:sz w:val="21"/>
          <w:szCs w:val="21"/>
        </w:rPr>
        <w:t xml:space="preserve"> aus der </w:t>
      </w:r>
      <w:r w:rsidRPr="00E61321">
        <w:rPr>
          <w:rFonts w:ascii="Akkurat" w:hAnsi="Akkurat" w:cs="Arial"/>
          <w:color w:val="000000"/>
          <w:sz w:val="21"/>
          <w:szCs w:val="21"/>
        </w:rPr>
        <w:lastRenderedPageBreak/>
        <w:t xml:space="preserve">Gruppe der Studierenden für ein Jahr gewählt. </w:t>
      </w:r>
      <w:r w:rsidR="007A3CA9" w:rsidRPr="00E61321">
        <w:rPr>
          <w:rFonts w:ascii="Akkurat" w:hAnsi="Akkurat" w:cs="Arial"/>
          <w:sz w:val="21"/>
          <w:szCs w:val="21"/>
        </w:rPr>
        <w:t xml:space="preserve">Der Prüfungsausschuss wählt aus seinen Mitgliedern aus der Gruppe der Hochschullehrerinnen und Hochschullehrer die Vorsitzende oder den Vorsitzenden sowie die stellvertretende Vorsitzende </w:t>
      </w:r>
      <w:r w:rsidR="00F3701B">
        <w:rPr>
          <w:rFonts w:ascii="Akkurat" w:hAnsi="Akkurat" w:cs="Arial"/>
          <w:sz w:val="21"/>
          <w:szCs w:val="21"/>
        </w:rPr>
        <w:t>und</w:t>
      </w:r>
      <w:r w:rsidR="007A3CA9" w:rsidRPr="00E61321">
        <w:rPr>
          <w:rFonts w:ascii="Akkurat" w:hAnsi="Akkurat" w:cs="Arial"/>
          <w:sz w:val="21"/>
          <w:szCs w:val="21"/>
        </w:rPr>
        <w:t xml:space="preserve"> den stellvertretenden Vorsitzenden. </w:t>
      </w:r>
      <w:r w:rsidRPr="00E61321">
        <w:rPr>
          <w:rFonts w:ascii="Akkurat" w:hAnsi="Akkurat" w:cs="Arial"/>
          <w:color w:val="000000"/>
          <w:sz w:val="21"/>
          <w:szCs w:val="21"/>
        </w:rPr>
        <w:t>Für die Mitglieder des Prüfungsausschusses mit Ausnahme der</w:t>
      </w:r>
      <w:r w:rsidR="009F4BF5" w:rsidRPr="00E61321">
        <w:rPr>
          <w:rFonts w:ascii="Akkurat" w:hAnsi="Akkurat" w:cs="Arial"/>
          <w:color w:val="000000"/>
          <w:sz w:val="21"/>
          <w:szCs w:val="21"/>
        </w:rPr>
        <w:t xml:space="preserve"> oder </w:t>
      </w:r>
      <w:r w:rsidRPr="00E61321">
        <w:rPr>
          <w:rFonts w:ascii="Akkurat" w:hAnsi="Akkurat" w:cs="Arial"/>
          <w:color w:val="000000"/>
          <w:sz w:val="21"/>
          <w:szCs w:val="21"/>
        </w:rPr>
        <w:t>des Vorsitzenden und deren</w:t>
      </w:r>
      <w:r w:rsidR="009F4BF5" w:rsidRPr="00E61321">
        <w:rPr>
          <w:rFonts w:ascii="Akkurat" w:hAnsi="Akkurat" w:cs="Arial"/>
          <w:color w:val="000000"/>
          <w:sz w:val="21"/>
          <w:szCs w:val="21"/>
        </w:rPr>
        <w:t xml:space="preserve"> </w:t>
      </w:r>
      <w:r w:rsidR="0003686C">
        <w:rPr>
          <w:rFonts w:ascii="Akkurat" w:hAnsi="Akkurat" w:cs="Arial"/>
          <w:color w:val="000000"/>
          <w:sz w:val="21"/>
          <w:szCs w:val="21"/>
        </w:rPr>
        <w:t xml:space="preserve">oder </w:t>
      </w:r>
      <w:r w:rsidRPr="00E61321">
        <w:rPr>
          <w:rFonts w:ascii="Akkurat" w:hAnsi="Akkurat" w:cs="Arial"/>
          <w:color w:val="000000"/>
          <w:sz w:val="21"/>
          <w:szCs w:val="21"/>
        </w:rPr>
        <w:t>dessen Stellvertreterin</w:t>
      </w:r>
      <w:r w:rsidR="009F4BF5" w:rsidRPr="00E61321">
        <w:rPr>
          <w:rFonts w:ascii="Akkurat" w:hAnsi="Akkurat" w:cs="Arial"/>
          <w:color w:val="000000"/>
          <w:sz w:val="21"/>
          <w:szCs w:val="21"/>
        </w:rPr>
        <w:t xml:space="preserve"> </w:t>
      </w:r>
      <w:r w:rsidR="00AD27D9" w:rsidRPr="00E61321">
        <w:rPr>
          <w:rFonts w:ascii="Akkurat" w:hAnsi="Akkurat" w:cs="Arial"/>
          <w:color w:val="000000"/>
          <w:sz w:val="21"/>
          <w:szCs w:val="21"/>
        </w:rPr>
        <w:t>oder</w:t>
      </w:r>
      <w:r w:rsidR="009F4BF5" w:rsidRPr="00E61321">
        <w:rPr>
          <w:rFonts w:ascii="Akkurat" w:hAnsi="Akkurat" w:cs="Arial"/>
          <w:color w:val="000000"/>
          <w:sz w:val="21"/>
          <w:szCs w:val="21"/>
        </w:rPr>
        <w:t xml:space="preserve"> </w:t>
      </w:r>
      <w:r w:rsidRPr="00E61321">
        <w:rPr>
          <w:rFonts w:ascii="Akkurat" w:hAnsi="Akkurat" w:cs="Arial"/>
          <w:color w:val="000000"/>
          <w:sz w:val="21"/>
          <w:szCs w:val="21"/>
        </w:rPr>
        <w:t>Stellvertreter werden Vertreterinnen</w:t>
      </w:r>
      <w:r w:rsidR="009F4BF5" w:rsidRPr="00E61321">
        <w:rPr>
          <w:rFonts w:ascii="Akkurat" w:hAnsi="Akkurat" w:cs="Arial"/>
          <w:color w:val="000000"/>
          <w:sz w:val="21"/>
          <w:szCs w:val="21"/>
        </w:rPr>
        <w:t xml:space="preserve"> oder </w:t>
      </w:r>
      <w:r w:rsidRPr="00E61321">
        <w:rPr>
          <w:rFonts w:ascii="Akkurat" w:hAnsi="Akkurat" w:cs="Arial"/>
          <w:color w:val="000000"/>
          <w:sz w:val="21"/>
          <w:szCs w:val="21"/>
        </w:rPr>
        <w:t>Vertreter gewählt. Wiederwahl ist zulässig.</w:t>
      </w:r>
      <w:r w:rsidR="00C33A0B" w:rsidRPr="00E61321">
        <w:rPr>
          <w:rFonts w:ascii="Akkurat" w:hAnsi="Akkurat" w:cs="Arial"/>
          <w:color w:val="000000"/>
          <w:sz w:val="21"/>
          <w:szCs w:val="21"/>
        </w:rPr>
        <w:t xml:space="preserve"> Die Zusammensetzung des Prüfungsausschusses wird </w:t>
      </w:r>
      <w:r w:rsidR="0040169A" w:rsidRPr="00E61321">
        <w:rPr>
          <w:rFonts w:ascii="Akkurat" w:hAnsi="Akkurat" w:cs="Arial"/>
          <w:color w:val="000000"/>
          <w:sz w:val="21"/>
          <w:szCs w:val="21"/>
        </w:rPr>
        <w:t xml:space="preserve">von </w:t>
      </w:r>
      <w:r w:rsidR="00C33A0B" w:rsidRPr="00E61321">
        <w:rPr>
          <w:rFonts w:ascii="Akkurat" w:hAnsi="Akkurat" w:cs="Arial"/>
          <w:color w:val="000000"/>
          <w:sz w:val="21"/>
          <w:szCs w:val="21"/>
        </w:rPr>
        <w:t xml:space="preserve">der </w:t>
      </w:r>
      <w:r w:rsidR="0003686C">
        <w:rPr>
          <w:rFonts w:ascii="Akkurat" w:hAnsi="Akkurat" w:cs="Arial"/>
          <w:color w:val="000000"/>
          <w:sz w:val="21"/>
          <w:szCs w:val="21"/>
        </w:rPr>
        <w:t xml:space="preserve">geschäftsführenden </w:t>
      </w:r>
      <w:r w:rsidR="00F20A60">
        <w:rPr>
          <w:rFonts w:ascii="Akkurat" w:hAnsi="Akkurat" w:cs="Arial"/>
          <w:color w:val="000000"/>
          <w:sz w:val="21"/>
          <w:szCs w:val="21"/>
        </w:rPr>
        <w:t>Institutsleiterin</w:t>
      </w:r>
      <w:r w:rsidR="0003686C">
        <w:rPr>
          <w:rFonts w:ascii="Akkurat" w:hAnsi="Akkurat" w:cs="Arial"/>
          <w:color w:val="000000"/>
          <w:sz w:val="21"/>
          <w:szCs w:val="21"/>
        </w:rPr>
        <w:t xml:space="preserve"> oder dem geschäftsführenden </w:t>
      </w:r>
      <w:r w:rsidR="00F20A60">
        <w:rPr>
          <w:rFonts w:ascii="Akkurat" w:hAnsi="Akkurat" w:cs="Arial"/>
          <w:color w:val="000000"/>
          <w:sz w:val="21"/>
          <w:szCs w:val="21"/>
        </w:rPr>
        <w:t xml:space="preserve">Institutsleiter </w:t>
      </w:r>
      <w:r w:rsidR="0003686C">
        <w:rPr>
          <w:rFonts w:ascii="Akkurat" w:hAnsi="Akkurat" w:cs="Arial"/>
          <w:color w:val="000000"/>
          <w:sz w:val="21"/>
          <w:szCs w:val="21"/>
        </w:rPr>
        <w:t>des Instituts für Musik</w:t>
      </w:r>
      <w:r w:rsidR="002A6D7B">
        <w:rPr>
          <w:rFonts w:ascii="Akkurat" w:hAnsi="Akkurat" w:cs="Arial"/>
          <w:color w:val="000000"/>
          <w:sz w:val="21"/>
          <w:szCs w:val="21"/>
        </w:rPr>
        <w:t xml:space="preserve"> und Musikwissenschaft</w:t>
      </w:r>
      <w:r w:rsidR="0003686C">
        <w:rPr>
          <w:rFonts w:ascii="Akkurat" w:hAnsi="Akkurat" w:cs="Arial"/>
          <w:color w:val="000000"/>
          <w:sz w:val="21"/>
          <w:szCs w:val="21"/>
        </w:rPr>
        <w:t xml:space="preserve"> </w:t>
      </w:r>
      <w:r w:rsidR="00C33A0B" w:rsidRPr="00E61321">
        <w:rPr>
          <w:rFonts w:ascii="Akkurat" w:hAnsi="Akkurat" w:cs="Arial"/>
          <w:color w:val="000000"/>
          <w:sz w:val="21"/>
          <w:szCs w:val="21"/>
        </w:rPr>
        <w:t>bekannt gegeben.</w:t>
      </w:r>
    </w:p>
    <w:p w14:paraId="7B2D2751" w14:textId="7E866BF1" w:rsidR="00CB28EF" w:rsidRPr="00E61321" w:rsidRDefault="00CB28EF" w:rsidP="002F277E">
      <w:pPr>
        <w:pStyle w:val="Listenabsatz1"/>
        <w:numPr>
          <w:ilvl w:val="0"/>
          <w:numId w:val="3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Der Prüfungsausschuss achtet darauf, dass die Bestimmungen der Prüfungsordnung eingehalten werden und sorgt für die ordnungsgemäße Durchführung der Prüfungen. Er ist insbesondere zuständig für die Entscheidung über Widersprüche gegen im Prüfungsverfahren getroffene Entscheidungen und für die Abstimmung von fachbereichsübergreifenden Frage- und Problemstellungen. Darüber hinaus hat der Prüfungsausschuss de</w:t>
      </w:r>
      <w:r w:rsidR="007A3CA9" w:rsidRPr="00E61321">
        <w:rPr>
          <w:rFonts w:ascii="Akkurat" w:hAnsi="Akkurat" w:cs="Arial"/>
          <w:color w:val="000000"/>
          <w:sz w:val="21"/>
          <w:szCs w:val="21"/>
        </w:rPr>
        <w:t>n</w:t>
      </w:r>
      <w:r w:rsidRPr="00E61321">
        <w:rPr>
          <w:rFonts w:ascii="Akkurat" w:hAnsi="Akkurat" w:cs="Arial"/>
          <w:color w:val="000000"/>
          <w:sz w:val="21"/>
          <w:szCs w:val="21"/>
        </w:rPr>
        <w:t xml:space="preserve"> Fakultät</w:t>
      </w:r>
      <w:r w:rsidR="00C33A0B" w:rsidRPr="00E61321">
        <w:rPr>
          <w:rFonts w:ascii="Akkurat" w:hAnsi="Akkurat" w:cs="Arial"/>
          <w:color w:val="000000"/>
          <w:sz w:val="21"/>
          <w:szCs w:val="21"/>
        </w:rPr>
        <w:t>sr</w:t>
      </w:r>
      <w:r w:rsidR="007A3CA9" w:rsidRPr="00E61321">
        <w:rPr>
          <w:rFonts w:ascii="Akkurat" w:hAnsi="Akkurat" w:cs="Arial"/>
          <w:color w:val="000000"/>
          <w:sz w:val="21"/>
          <w:szCs w:val="21"/>
        </w:rPr>
        <w:t>ä</w:t>
      </w:r>
      <w:r w:rsidR="00C33A0B" w:rsidRPr="00E61321">
        <w:rPr>
          <w:rFonts w:ascii="Akkurat" w:hAnsi="Akkurat" w:cs="Arial"/>
          <w:color w:val="000000"/>
          <w:sz w:val="21"/>
          <w:szCs w:val="21"/>
        </w:rPr>
        <w:t>t</w:t>
      </w:r>
      <w:r w:rsidR="007A3CA9" w:rsidRPr="00E61321">
        <w:rPr>
          <w:rFonts w:ascii="Akkurat" w:hAnsi="Akkurat" w:cs="Arial"/>
          <w:color w:val="000000"/>
          <w:sz w:val="21"/>
          <w:szCs w:val="21"/>
        </w:rPr>
        <w:t>en der beteiligten Fakultäten</w:t>
      </w:r>
      <w:r w:rsidRPr="00E61321">
        <w:rPr>
          <w:rFonts w:ascii="Akkurat" w:hAnsi="Akkurat" w:cs="Arial"/>
          <w:color w:val="000000"/>
          <w:sz w:val="21"/>
          <w:szCs w:val="21"/>
        </w:rPr>
        <w:t xml:space="preserve"> regelmäßig, mindestens einmal im Jahr, über die Entwicklung der Prüfungen und Studienzeiten zu berichten. Er gibt Anregungen zur Reform der Prüfungsordnung und der Studienpläne. Der Prüfungsausschuss kann die </w:t>
      </w:r>
      <w:r w:rsidR="00FB19B1">
        <w:rPr>
          <w:rFonts w:ascii="Akkurat" w:hAnsi="Akkurat" w:cs="Arial"/>
          <w:color w:val="000000"/>
          <w:sz w:val="21"/>
          <w:szCs w:val="21"/>
        </w:rPr>
        <w:t xml:space="preserve">folgenden </w:t>
      </w:r>
      <w:r w:rsidR="007A3CA9" w:rsidRPr="00E61321">
        <w:rPr>
          <w:rFonts w:ascii="Akkurat" w:hAnsi="Akkurat" w:cs="Arial"/>
          <w:color w:val="000000"/>
          <w:sz w:val="21"/>
          <w:szCs w:val="21"/>
        </w:rPr>
        <w:t xml:space="preserve">Aufgaben </w:t>
      </w:r>
      <w:r w:rsidR="00AD27D9" w:rsidRPr="00E61321">
        <w:rPr>
          <w:rFonts w:ascii="Akkurat" w:hAnsi="Akkurat" w:cs="Arial"/>
          <w:color w:val="000000"/>
          <w:sz w:val="21"/>
          <w:szCs w:val="21"/>
        </w:rPr>
        <w:t xml:space="preserve">auf </w:t>
      </w:r>
      <w:r w:rsidR="007A3CA9" w:rsidRPr="00E61321">
        <w:rPr>
          <w:rFonts w:ascii="Akkurat" w:hAnsi="Akkurat" w:cs="Arial"/>
          <w:color w:val="000000"/>
          <w:sz w:val="21"/>
          <w:szCs w:val="21"/>
        </w:rPr>
        <w:t xml:space="preserve">die Vorsitzende </w:t>
      </w:r>
      <w:r w:rsidRPr="00E61321">
        <w:rPr>
          <w:rFonts w:ascii="Akkurat" w:hAnsi="Akkurat" w:cs="Arial"/>
          <w:color w:val="000000"/>
          <w:sz w:val="21"/>
          <w:szCs w:val="21"/>
        </w:rPr>
        <w:t xml:space="preserve">oder </w:t>
      </w:r>
      <w:r w:rsidR="007A3CA9" w:rsidRPr="00E61321">
        <w:rPr>
          <w:rFonts w:ascii="Akkurat" w:hAnsi="Akkurat" w:cs="Arial"/>
          <w:color w:val="000000"/>
          <w:sz w:val="21"/>
          <w:szCs w:val="21"/>
        </w:rPr>
        <w:t xml:space="preserve">den </w:t>
      </w:r>
      <w:r w:rsidRPr="00E61321">
        <w:rPr>
          <w:rFonts w:ascii="Akkurat" w:hAnsi="Akkurat" w:cs="Arial"/>
          <w:color w:val="000000"/>
          <w:sz w:val="21"/>
          <w:szCs w:val="21"/>
        </w:rPr>
        <w:t>Vorsitzenden übertragen</w:t>
      </w:r>
      <w:r w:rsidR="00FB19B1">
        <w:rPr>
          <w:rFonts w:ascii="Akkurat" w:hAnsi="Akkurat" w:cs="Arial"/>
          <w:color w:val="000000"/>
          <w:sz w:val="21"/>
          <w:szCs w:val="21"/>
        </w:rPr>
        <w:t xml:space="preserve">: Entscheidungen über die Zulassung sowie die Zulassung unter Auflagen, Anerkennungsfragen, Eilentscheidungen, Beschwerden, Prüferbestellung. </w:t>
      </w:r>
      <w:r w:rsidRPr="00E61321">
        <w:rPr>
          <w:rFonts w:ascii="Akkurat" w:hAnsi="Akkurat" w:cs="Arial"/>
          <w:color w:val="000000"/>
          <w:sz w:val="21"/>
          <w:szCs w:val="21"/>
        </w:rPr>
        <w:t xml:space="preserve">Entscheidungen über Widersprüche und </w:t>
      </w:r>
      <w:r w:rsidR="00FB19B1">
        <w:rPr>
          <w:rFonts w:ascii="Akkurat" w:hAnsi="Akkurat" w:cs="Arial"/>
          <w:color w:val="000000"/>
          <w:sz w:val="21"/>
          <w:szCs w:val="21"/>
        </w:rPr>
        <w:t xml:space="preserve">die Berichtspflicht gegenüber den </w:t>
      </w:r>
      <w:r w:rsidR="007A3CA9" w:rsidRPr="00E61321">
        <w:rPr>
          <w:rFonts w:ascii="Akkurat" w:hAnsi="Akkurat" w:cs="Arial"/>
          <w:color w:val="000000"/>
          <w:sz w:val="21"/>
          <w:szCs w:val="21"/>
        </w:rPr>
        <w:t>Fakultätsräte</w:t>
      </w:r>
      <w:r w:rsidR="00FB19B1">
        <w:rPr>
          <w:rFonts w:ascii="Akkurat" w:hAnsi="Akkurat" w:cs="Arial"/>
          <w:color w:val="000000"/>
          <w:sz w:val="21"/>
          <w:szCs w:val="21"/>
        </w:rPr>
        <w:t>n</w:t>
      </w:r>
      <w:r w:rsidR="007A3CA9" w:rsidRPr="00E61321">
        <w:rPr>
          <w:rFonts w:ascii="Akkurat" w:hAnsi="Akkurat" w:cs="Arial"/>
          <w:color w:val="000000"/>
          <w:sz w:val="21"/>
          <w:szCs w:val="21"/>
        </w:rPr>
        <w:t xml:space="preserve"> </w:t>
      </w:r>
      <w:r w:rsidR="00FB19B1">
        <w:rPr>
          <w:rFonts w:ascii="Akkurat" w:hAnsi="Akkurat" w:cs="Arial"/>
          <w:color w:val="000000"/>
          <w:sz w:val="21"/>
          <w:szCs w:val="21"/>
        </w:rPr>
        <w:t>können nicht auf die Vorsitzende oder den Vorsitzenden des Prüfungsausschusses übertragen werden</w:t>
      </w:r>
      <w:r w:rsidRPr="00E61321">
        <w:rPr>
          <w:rFonts w:ascii="Akkurat" w:hAnsi="Akkurat" w:cs="Arial"/>
          <w:color w:val="000000"/>
          <w:sz w:val="21"/>
          <w:szCs w:val="21"/>
        </w:rPr>
        <w:t>.</w:t>
      </w:r>
    </w:p>
    <w:p w14:paraId="0E4A5394" w14:textId="77777777" w:rsidR="00CB28EF" w:rsidRPr="00E61321" w:rsidRDefault="00CB28EF" w:rsidP="002F277E">
      <w:pPr>
        <w:pStyle w:val="Listenabsatz1"/>
        <w:numPr>
          <w:ilvl w:val="0"/>
          <w:numId w:val="3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Der Prüfungsausschuss ist beschlussfähig, wenn neben der oder dem Vorsitzenden oder deren bzw. dessen Vertreterin oder Vertreter und zwei weiteren Mitgliedern aus der Gruppe der Hochschullehrerinnen und Hochschullehrer mindestens zwei weitere stimmberechtigte Mitglieder anwesend sind. Der Prüfungsausschuss entscheidet mit einfacher Mehrheit. Bei Stimmengleichheit entscheidet die Stimme der oder des Vorsitzenden. Die studentischen Mitglieder wirken an pädagogisch-wissenschaftlichen Entscheidungen nicht mit. Als solche gelten insbesondere die Beurteilung, die Anerkennung von </w:t>
      </w:r>
      <w:r w:rsidR="007A3CA9" w:rsidRPr="00E61321">
        <w:rPr>
          <w:rFonts w:ascii="Akkurat" w:hAnsi="Akkurat" w:cs="Arial"/>
          <w:color w:val="000000"/>
          <w:sz w:val="21"/>
          <w:szCs w:val="21"/>
        </w:rPr>
        <w:t>L</w:t>
      </w:r>
      <w:r w:rsidRPr="00E61321">
        <w:rPr>
          <w:rFonts w:ascii="Akkurat" w:hAnsi="Akkurat" w:cs="Arial"/>
          <w:color w:val="000000"/>
          <w:sz w:val="21"/>
          <w:szCs w:val="21"/>
        </w:rPr>
        <w:t>eistungen, die Festlegung von Prüfungsaufgaben und die Bestellung der Prüferinnen und Prüfer sowie der Beisitzerinnen und Beisitzer.</w:t>
      </w:r>
    </w:p>
    <w:p w14:paraId="5474FFB3" w14:textId="4EED51F1" w:rsidR="00CB28EF" w:rsidRPr="00E61321" w:rsidRDefault="00CB28EF" w:rsidP="002F277E">
      <w:pPr>
        <w:pStyle w:val="Listenabsatz1"/>
        <w:numPr>
          <w:ilvl w:val="0"/>
          <w:numId w:val="3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Mitglieder des Prüfungsausschusses haben das Recht, der Abnahme </w:t>
      </w:r>
      <w:r w:rsidR="00FB19B1">
        <w:rPr>
          <w:rFonts w:ascii="Akkurat" w:hAnsi="Akkurat" w:cs="Arial"/>
          <w:color w:val="000000"/>
          <w:sz w:val="21"/>
          <w:szCs w:val="21"/>
        </w:rPr>
        <w:t>von</w:t>
      </w:r>
      <w:r w:rsidRPr="00E61321">
        <w:rPr>
          <w:rFonts w:ascii="Akkurat" w:hAnsi="Akkurat" w:cs="Arial"/>
          <w:color w:val="000000"/>
          <w:sz w:val="21"/>
          <w:szCs w:val="21"/>
        </w:rPr>
        <w:t xml:space="preserve"> Prüfungen beizuwohnen.</w:t>
      </w:r>
    </w:p>
    <w:p w14:paraId="278252F1" w14:textId="77777777" w:rsidR="00CB28EF" w:rsidRPr="00E61321" w:rsidRDefault="00CB28EF" w:rsidP="002F277E">
      <w:pPr>
        <w:pStyle w:val="Listenabsatz1"/>
        <w:numPr>
          <w:ilvl w:val="0"/>
          <w:numId w:val="3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Sitzungen des Prüfungsausschusses sind nicht öffentlich. Die Mitglieder des Prüfungsausschusses, </w:t>
      </w:r>
      <w:r w:rsidR="007A3CA9" w:rsidRPr="00E61321">
        <w:rPr>
          <w:rFonts w:ascii="Akkurat" w:hAnsi="Akkurat" w:cs="Arial"/>
          <w:sz w:val="21"/>
          <w:szCs w:val="21"/>
        </w:rPr>
        <w:t xml:space="preserve">einschließlich ihrer Vertreterinnen und Vertreter, </w:t>
      </w:r>
      <w:r w:rsidRPr="00E61321">
        <w:rPr>
          <w:rFonts w:ascii="Akkurat" w:hAnsi="Akkurat" w:cs="Arial"/>
          <w:color w:val="000000"/>
          <w:sz w:val="21"/>
          <w:szCs w:val="21"/>
        </w:rPr>
        <w:t xml:space="preserve">die Prüferinnen und Prüfer sowie die Beisitzerinnen und Beisitzer unterliegen der Amtsverschwiegenheit. Sofern sie nicht im öffentlichen Dienst stehen, sind sie durch die Vorsitzende oder den Vorsitzenden </w:t>
      </w:r>
      <w:r w:rsidR="007A3CA9" w:rsidRPr="00E61321">
        <w:rPr>
          <w:rFonts w:ascii="Akkurat" w:hAnsi="Akkurat" w:cs="Arial"/>
          <w:color w:val="000000"/>
          <w:sz w:val="21"/>
          <w:szCs w:val="21"/>
        </w:rPr>
        <w:t xml:space="preserve">des Prüfungsausschusses </w:t>
      </w:r>
      <w:r w:rsidRPr="00E61321">
        <w:rPr>
          <w:rFonts w:ascii="Akkurat" w:hAnsi="Akkurat" w:cs="Arial"/>
          <w:color w:val="000000"/>
          <w:sz w:val="21"/>
          <w:szCs w:val="21"/>
        </w:rPr>
        <w:t>zur Verschwiegenheit zu verpflichten.</w:t>
      </w:r>
    </w:p>
    <w:p w14:paraId="4DB4A404" w14:textId="77777777" w:rsidR="00CB28EF" w:rsidRPr="00E61321" w:rsidRDefault="00C33A0B" w:rsidP="002F277E">
      <w:pPr>
        <w:pStyle w:val="Listenabsatz1"/>
        <w:numPr>
          <w:ilvl w:val="0"/>
          <w:numId w:val="38"/>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Der Prüfungsausschuss bedient sich bei der Wahrnehmung seiner Aufgaben der Verwaltungshilfe der Zentralen Prüfungsverwaltung </w:t>
      </w:r>
      <w:r w:rsidR="00CB28EF" w:rsidRPr="00E61321">
        <w:rPr>
          <w:rFonts w:ascii="Akkurat" w:hAnsi="Akkurat" w:cs="Arial"/>
          <w:color w:val="000000"/>
          <w:sz w:val="21"/>
          <w:szCs w:val="21"/>
        </w:rPr>
        <w:t>der Technischen Universität Dortmund.</w:t>
      </w:r>
    </w:p>
    <w:p w14:paraId="26051DB3" w14:textId="77777777" w:rsidR="00CB28EF" w:rsidRPr="00E61321" w:rsidRDefault="00CB28EF" w:rsidP="00B5742D">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2D511340" w14:textId="77777777" w:rsidR="00C33A0B"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 </w:t>
      </w:r>
      <w:r w:rsidR="00C33A0B" w:rsidRPr="00E61321">
        <w:rPr>
          <w:rFonts w:ascii="Akkurat" w:hAnsi="Akkurat" w:cs="Arial"/>
          <w:b/>
          <w:color w:val="000000"/>
          <w:sz w:val="21"/>
          <w:szCs w:val="21"/>
        </w:rPr>
        <w:t>1</w:t>
      </w:r>
      <w:r w:rsidR="00C97BAE" w:rsidRPr="00E61321">
        <w:rPr>
          <w:rFonts w:ascii="Akkurat" w:hAnsi="Akkurat" w:cs="Arial"/>
          <w:b/>
          <w:color w:val="000000"/>
          <w:sz w:val="21"/>
          <w:szCs w:val="21"/>
        </w:rPr>
        <w:t>2</w:t>
      </w:r>
    </w:p>
    <w:p w14:paraId="1A5C5312"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Prüferinnen und Prüfer, Beisitzerinnen und Beisitzer</w:t>
      </w:r>
    </w:p>
    <w:p w14:paraId="62EBA4B1" w14:textId="77777777" w:rsidR="00CB28EF" w:rsidRPr="00E61321" w:rsidRDefault="00CB28EF" w:rsidP="0036470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0519FB43" w14:textId="7753C47E" w:rsidR="00CB28EF" w:rsidRPr="00E61321" w:rsidRDefault="00CB28EF" w:rsidP="002F277E">
      <w:pPr>
        <w:pStyle w:val="Listenabsatz1"/>
        <w:numPr>
          <w:ilvl w:val="0"/>
          <w:numId w:val="1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Der Prüfungsausschuss bestellt die Prüferinnen und Prüfer und die Beisitzerinnen und Beisitzer gemäß den gesetzlichen Vorgaben. Er kann die Bestellung der oder dem Vorsitzenden des Prüfungsausschusses übertragen. Zur Prüferin oder zum Prüfer dürfen Hochschullehrerinnen und Hochschullehrer </w:t>
      </w:r>
      <w:r w:rsidR="00AD27D9" w:rsidRPr="00E61321">
        <w:rPr>
          <w:rFonts w:ascii="Akkurat" w:hAnsi="Akkurat" w:cs="Arial"/>
          <w:color w:val="000000"/>
          <w:sz w:val="21"/>
          <w:szCs w:val="21"/>
        </w:rPr>
        <w:t>der T</w:t>
      </w:r>
      <w:r w:rsidR="007A3CA9" w:rsidRPr="00E61321">
        <w:rPr>
          <w:rFonts w:ascii="Akkurat" w:hAnsi="Akkurat" w:cs="Arial"/>
          <w:color w:val="000000"/>
          <w:sz w:val="21"/>
          <w:szCs w:val="21"/>
        </w:rPr>
        <w:t xml:space="preserve">echnischen Universität Dortmund </w:t>
      </w:r>
      <w:r w:rsidRPr="00E61321">
        <w:rPr>
          <w:rFonts w:ascii="Akkurat" w:hAnsi="Akkurat" w:cs="Arial"/>
          <w:color w:val="000000"/>
          <w:sz w:val="21"/>
          <w:szCs w:val="21"/>
        </w:rPr>
        <w:t>sowie weitere prüfungsberechtigte Personen im Sinne des § 65 Absatz 1 HG bestellt werden. Zur Beisitzerin oder zum</w:t>
      </w:r>
      <w:r w:rsidR="00C33A0B" w:rsidRPr="00E61321">
        <w:rPr>
          <w:rFonts w:ascii="Akkurat" w:hAnsi="Akkurat" w:cs="Arial"/>
          <w:color w:val="000000"/>
          <w:sz w:val="21"/>
          <w:szCs w:val="21"/>
        </w:rPr>
        <w:t xml:space="preserve"> </w:t>
      </w:r>
      <w:r w:rsidRPr="00E61321">
        <w:rPr>
          <w:rFonts w:ascii="Akkurat" w:hAnsi="Akkurat" w:cs="Arial"/>
          <w:color w:val="000000"/>
          <w:sz w:val="21"/>
          <w:szCs w:val="21"/>
        </w:rPr>
        <w:t xml:space="preserve">Beisitzer darf bestellt werden, wer </w:t>
      </w:r>
      <w:r w:rsidR="00C53EE0">
        <w:rPr>
          <w:rFonts w:ascii="Akkurat" w:hAnsi="Akkurat"/>
          <w:sz w:val="21"/>
          <w:szCs w:val="21"/>
        </w:rPr>
        <w:t>selbst mindestens die durch die Prüfung festzustellende oder eine vergleichbare Qualifikation erworben hat (sachkundige Beisitzerin und sachkundiger Beisitzer)</w:t>
      </w:r>
      <w:r w:rsidR="00C53EE0" w:rsidRPr="00E61321">
        <w:rPr>
          <w:rFonts w:ascii="Akkurat" w:hAnsi="Akkurat" w:cs="Arial"/>
          <w:color w:val="000000"/>
          <w:sz w:val="21"/>
          <w:szCs w:val="21"/>
        </w:rPr>
        <w:t>.</w:t>
      </w:r>
    </w:p>
    <w:p w14:paraId="50C8EE77" w14:textId="77777777" w:rsidR="00CB28EF" w:rsidRPr="00E61321" w:rsidRDefault="00CB28EF" w:rsidP="002F277E">
      <w:pPr>
        <w:pStyle w:val="Listenabsatz1"/>
        <w:numPr>
          <w:ilvl w:val="0"/>
          <w:numId w:val="1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Prüferinnen und Prüfer sind in ihrer Prüfungstätigkeit unabhängig.</w:t>
      </w:r>
    </w:p>
    <w:p w14:paraId="47711CC1" w14:textId="77777777" w:rsidR="00CB28EF" w:rsidRDefault="00CB28EF" w:rsidP="002F277E">
      <w:pPr>
        <w:pStyle w:val="Listenabsatz1"/>
        <w:numPr>
          <w:ilvl w:val="0"/>
          <w:numId w:val="1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Kandidatinnen und Kandidaten können für die Masterarbeit Prüferinnen und Prüfer vorschlagen. Auf die Vorschläge soll nach Möglichkeit Rücksicht genommen werden. Die Vorschläge begründen jedoch keinen </w:t>
      </w:r>
      <w:r w:rsidR="00AD27D9" w:rsidRPr="00E61321">
        <w:rPr>
          <w:rFonts w:ascii="Akkurat" w:hAnsi="Akkurat" w:cs="Arial"/>
          <w:color w:val="000000"/>
          <w:sz w:val="21"/>
          <w:szCs w:val="21"/>
        </w:rPr>
        <w:t>Rechtsa</w:t>
      </w:r>
      <w:r w:rsidRPr="00E61321">
        <w:rPr>
          <w:rFonts w:ascii="Akkurat" w:hAnsi="Akkurat" w:cs="Arial"/>
          <w:color w:val="000000"/>
          <w:sz w:val="21"/>
          <w:szCs w:val="21"/>
        </w:rPr>
        <w:t>nspruch.</w:t>
      </w:r>
    </w:p>
    <w:p w14:paraId="5968E391" w14:textId="77777777" w:rsidR="00F87CFC" w:rsidRDefault="00F87CFC" w:rsidP="002F277E">
      <w:pPr>
        <w:pStyle w:val="Listenabsatz1"/>
        <w:numPr>
          <w:ilvl w:val="0"/>
          <w:numId w:val="11"/>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Bei studienbegleitenden Prüfungen sind die Prüferinnen und Prüfer grundsätzlich personengleich mit der oder dem jeweils verantwortlichen Lehrenden</w:t>
      </w:r>
      <w:r w:rsidR="0068214E">
        <w:rPr>
          <w:rFonts w:ascii="Akkurat" w:hAnsi="Akkurat" w:cs="Arial"/>
          <w:color w:val="000000"/>
          <w:sz w:val="21"/>
          <w:szCs w:val="21"/>
        </w:rPr>
        <w:t>. Abweichungen und Informationen zu weiteren Prüferinnen und Prüfern werden den Kandidatinnen und Kandidaten bis spätestens vier Wochen vor der Prüfung vom Prüfungsausschuss bekannt gegeben.</w:t>
      </w:r>
    </w:p>
    <w:p w14:paraId="27EF0825" w14:textId="77777777" w:rsidR="00CB28EF" w:rsidRPr="00E61321" w:rsidRDefault="00CB28EF" w:rsidP="00C33A0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18183E73" w14:textId="77777777" w:rsidR="0036470B"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1</w:t>
      </w:r>
      <w:r w:rsidR="00C97BAE" w:rsidRPr="00E61321">
        <w:rPr>
          <w:rFonts w:ascii="Akkurat" w:hAnsi="Akkurat" w:cs="Arial"/>
          <w:b/>
          <w:color w:val="000000"/>
          <w:sz w:val="21"/>
          <w:szCs w:val="21"/>
        </w:rPr>
        <w:t>3</w:t>
      </w:r>
      <w:r w:rsidRPr="00E61321">
        <w:rPr>
          <w:rFonts w:ascii="Akkurat" w:hAnsi="Akkurat" w:cs="Arial"/>
          <w:b/>
          <w:color w:val="000000"/>
          <w:sz w:val="21"/>
          <w:szCs w:val="21"/>
        </w:rPr>
        <w:t xml:space="preserve"> </w:t>
      </w:r>
    </w:p>
    <w:p w14:paraId="75206E6F" w14:textId="77777777" w:rsidR="00CB28EF" w:rsidRPr="00E61321" w:rsidRDefault="007A3CA9"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Anerkennung von </w:t>
      </w:r>
      <w:r w:rsidR="00CB28EF" w:rsidRPr="00E61321">
        <w:rPr>
          <w:rFonts w:ascii="Akkurat" w:hAnsi="Akkurat" w:cs="Arial"/>
          <w:b/>
          <w:color w:val="000000"/>
          <w:sz w:val="21"/>
          <w:szCs w:val="21"/>
        </w:rPr>
        <w:t>Prüfungsleistungen, Einstufung in höhere Fachsemester</w:t>
      </w:r>
    </w:p>
    <w:p w14:paraId="78397C0D" w14:textId="77777777" w:rsidR="0036470B" w:rsidRPr="00E61321" w:rsidRDefault="0036470B" w:rsidP="00444BFB">
      <w:pPr>
        <w:pStyle w:val="Listenabsatz1"/>
        <w:autoSpaceDE w:val="0"/>
        <w:autoSpaceDN w:val="0"/>
        <w:adjustRightInd w:val="0"/>
        <w:spacing w:after="120" w:line="240" w:lineRule="auto"/>
        <w:ind w:left="142"/>
        <w:contextualSpacing w:val="0"/>
        <w:jc w:val="both"/>
        <w:rPr>
          <w:rFonts w:ascii="Akkurat" w:hAnsi="Akkurat" w:cs="Arial"/>
          <w:color w:val="000000"/>
          <w:sz w:val="21"/>
          <w:szCs w:val="21"/>
        </w:rPr>
      </w:pPr>
    </w:p>
    <w:p w14:paraId="5058F5EF" w14:textId="77777777" w:rsidR="00AD27D9" w:rsidRPr="00E61321" w:rsidRDefault="00AD27D9" w:rsidP="00AD27D9">
      <w:pPr>
        <w:pStyle w:val="Listenabsatz1"/>
        <w:autoSpaceDE w:val="0"/>
        <w:autoSpaceDN w:val="0"/>
        <w:adjustRightInd w:val="0"/>
        <w:spacing w:after="120" w:line="240" w:lineRule="auto"/>
        <w:ind w:left="0"/>
        <w:contextualSpacing w:val="0"/>
        <w:jc w:val="both"/>
        <w:rPr>
          <w:rFonts w:ascii="Akkurat" w:hAnsi="Akkurat" w:cs="Arial"/>
          <w:sz w:val="21"/>
          <w:szCs w:val="21"/>
        </w:rPr>
      </w:pPr>
      <w:r w:rsidRPr="00E61321">
        <w:rPr>
          <w:rFonts w:ascii="Akkurat" w:hAnsi="Akkurat" w:cs="Arial"/>
          <w:sz w:val="21"/>
          <w:szCs w:val="21"/>
        </w:rPr>
        <w:lastRenderedPageBreak/>
        <w:t xml:space="preserve">Für die Anerkennung von Prüfungsleistungen und die Einstufung in höhere Fachsemester findet die jeweils gültige Ordnung über die Anerkennung von Prüfungsleistungen für alle </w:t>
      </w:r>
      <w:r w:rsidR="0068214E">
        <w:rPr>
          <w:rFonts w:ascii="Akkurat" w:hAnsi="Akkurat" w:cs="Arial"/>
          <w:sz w:val="21"/>
          <w:szCs w:val="21"/>
        </w:rPr>
        <w:t>Bachelor- und Masters</w:t>
      </w:r>
      <w:r w:rsidRPr="00E61321">
        <w:rPr>
          <w:rFonts w:ascii="Akkurat" w:hAnsi="Akkurat" w:cs="Arial"/>
          <w:sz w:val="21"/>
          <w:szCs w:val="21"/>
        </w:rPr>
        <w:t>tudiengänge an der Technischen Universität Dortmund Anwendung.</w:t>
      </w:r>
    </w:p>
    <w:p w14:paraId="7FDFAB5C" w14:textId="77777777" w:rsidR="00CB28EF" w:rsidRPr="00E61321" w:rsidRDefault="00CB28EF" w:rsidP="0036470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42BDEAF2" w14:textId="77777777" w:rsidR="002B4366"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1</w:t>
      </w:r>
      <w:r w:rsidR="00C97BAE" w:rsidRPr="00E61321">
        <w:rPr>
          <w:rFonts w:ascii="Akkurat" w:hAnsi="Akkurat" w:cs="Arial"/>
          <w:b/>
          <w:color w:val="000000"/>
          <w:sz w:val="21"/>
          <w:szCs w:val="21"/>
        </w:rPr>
        <w:t>4</w:t>
      </w:r>
    </w:p>
    <w:p w14:paraId="0AEB2FF1"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Versäumnis, Rücktritt, Täuschung</w:t>
      </w:r>
      <w:r w:rsidR="00444BFB" w:rsidRPr="00E61321">
        <w:rPr>
          <w:rFonts w:ascii="Akkurat" w:hAnsi="Akkurat" w:cs="Arial"/>
          <w:b/>
          <w:color w:val="000000"/>
          <w:sz w:val="21"/>
          <w:szCs w:val="21"/>
        </w:rPr>
        <w:t xml:space="preserve"> und</w:t>
      </w:r>
      <w:r w:rsidRPr="00E61321">
        <w:rPr>
          <w:rFonts w:ascii="Akkurat" w:hAnsi="Akkurat" w:cs="Arial"/>
          <w:b/>
          <w:color w:val="000000"/>
          <w:sz w:val="21"/>
          <w:szCs w:val="21"/>
        </w:rPr>
        <w:t xml:space="preserve"> Ordnungsverstoß</w:t>
      </w:r>
    </w:p>
    <w:p w14:paraId="7B9AE4D9" w14:textId="77777777" w:rsidR="00CB28EF" w:rsidRPr="00E61321" w:rsidRDefault="00CB28EF" w:rsidP="0036470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004A50CC" w14:textId="77777777" w:rsidR="00CB28EF" w:rsidRPr="00E61321" w:rsidRDefault="00CB28EF" w:rsidP="002F277E">
      <w:pPr>
        <w:pStyle w:val="Listenabsatz1"/>
        <w:numPr>
          <w:ilvl w:val="0"/>
          <w:numId w:val="1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Eine Prüfung gilt als mit „nicht ausreichend“ (5,0) </w:t>
      </w:r>
      <w:r w:rsidR="002B4366" w:rsidRPr="00E61321">
        <w:rPr>
          <w:rFonts w:ascii="Akkurat" w:hAnsi="Akkurat" w:cs="Arial"/>
          <w:color w:val="000000"/>
          <w:sz w:val="21"/>
          <w:szCs w:val="21"/>
        </w:rPr>
        <w:t xml:space="preserve">oder „nicht bestanden“ </w:t>
      </w:r>
      <w:r w:rsidRPr="00E61321">
        <w:rPr>
          <w:rFonts w:ascii="Akkurat" w:hAnsi="Akkurat" w:cs="Arial"/>
          <w:color w:val="000000"/>
          <w:sz w:val="21"/>
          <w:szCs w:val="21"/>
        </w:rPr>
        <w:t>bewertet, wenn die Kandidatin oder der Kandidat zu einem Prüfungstermin ohne triftige Gründe nicht erscheint oder wenn sie bzw. er nach Beginn der Prüfung ohne triftige Gründe von der Prüfung zurücktritt. Dasselbe gilt, wenn eine schriftliche Prüfungsleistung nicht innerhalb der vorgegebenen Bearbeitungszeit erbracht wird.</w:t>
      </w:r>
    </w:p>
    <w:p w14:paraId="3E0A4E3E" w14:textId="77777777" w:rsidR="00CB28EF" w:rsidRPr="00E61321" w:rsidRDefault="00CB28EF" w:rsidP="002F277E">
      <w:pPr>
        <w:pStyle w:val="Default"/>
        <w:numPr>
          <w:ilvl w:val="0"/>
          <w:numId w:val="13"/>
        </w:numPr>
        <w:spacing w:after="120"/>
        <w:ind w:hanging="502"/>
        <w:jc w:val="both"/>
        <w:rPr>
          <w:rFonts w:ascii="Akkurat" w:hAnsi="Akkurat" w:cs="Arial"/>
          <w:sz w:val="21"/>
          <w:szCs w:val="21"/>
        </w:rPr>
      </w:pPr>
      <w:r w:rsidRPr="00E61321">
        <w:rPr>
          <w:rFonts w:ascii="Akkurat" w:hAnsi="Akkurat" w:cs="Arial"/>
          <w:sz w:val="21"/>
          <w:szCs w:val="21"/>
        </w:rPr>
        <w:t xml:space="preserve">Die für den Rücktritt oder das Versäumnis geltend gemachten Gründe müssen dem Prüfungsausschuss unverzüglich schriftlich angezeigt und glaubhaft gemacht werden. Bei Krankheit der Kandidatin oder des Kandidaten </w:t>
      </w:r>
      <w:r w:rsidR="002B4366" w:rsidRPr="00E61321">
        <w:rPr>
          <w:rFonts w:ascii="Akkurat" w:hAnsi="Akkurat" w:cs="Arial"/>
          <w:sz w:val="21"/>
          <w:szCs w:val="21"/>
        </w:rPr>
        <w:t xml:space="preserve">oder eines von der Kandidatin oder dem Kandidaten überwiegend zu betreuenden Kindes ist </w:t>
      </w:r>
      <w:r w:rsidRPr="00E61321">
        <w:rPr>
          <w:rFonts w:ascii="Akkurat" w:hAnsi="Akkurat" w:cs="Arial"/>
          <w:sz w:val="21"/>
          <w:szCs w:val="21"/>
        </w:rPr>
        <w:t xml:space="preserve">die Vorlage eines </w:t>
      </w:r>
      <w:r w:rsidR="00444BFB" w:rsidRPr="00E61321">
        <w:rPr>
          <w:rFonts w:ascii="Akkurat" w:hAnsi="Akkurat" w:cs="Arial"/>
          <w:sz w:val="21"/>
          <w:szCs w:val="21"/>
        </w:rPr>
        <w:t xml:space="preserve">deutschsprachigen </w:t>
      </w:r>
      <w:r w:rsidRPr="00E61321">
        <w:rPr>
          <w:rFonts w:ascii="Akkurat" w:hAnsi="Akkurat" w:cs="Arial"/>
          <w:sz w:val="21"/>
          <w:szCs w:val="21"/>
        </w:rPr>
        <w:t xml:space="preserve">ärztlichen Attestes </w:t>
      </w:r>
      <w:r w:rsidR="002B4366" w:rsidRPr="00E61321">
        <w:rPr>
          <w:rFonts w:ascii="Akkurat" w:hAnsi="Akkurat" w:cs="Arial"/>
          <w:sz w:val="21"/>
          <w:szCs w:val="21"/>
        </w:rPr>
        <w:t>erforderlich</w:t>
      </w:r>
      <w:r w:rsidRPr="00E61321">
        <w:rPr>
          <w:rFonts w:ascii="Akkurat" w:hAnsi="Akkurat" w:cs="Arial"/>
          <w:sz w:val="21"/>
          <w:szCs w:val="21"/>
        </w:rPr>
        <w:t xml:space="preserve">. </w:t>
      </w:r>
      <w:r w:rsidR="003A0C4F" w:rsidRPr="00E61321">
        <w:rPr>
          <w:rFonts w:ascii="Akkurat" w:hAnsi="Akkurat" w:cs="Arial"/>
          <w:sz w:val="21"/>
          <w:szCs w:val="21"/>
        </w:rPr>
        <w:t xml:space="preserve">Bei Krankheit der Kandidatin oder des Kandidaten muss das ärztliche Attest die Prüfungsunfähigkeit belegen. </w:t>
      </w:r>
      <w:r w:rsidR="00444BFB" w:rsidRPr="00E61321">
        <w:rPr>
          <w:rFonts w:ascii="Akkurat" w:hAnsi="Akkurat" w:cs="Arial"/>
          <w:sz w:val="21"/>
          <w:szCs w:val="21"/>
        </w:rPr>
        <w:t xml:space="preserve">Bei dem nachträglichen Rücktritt von einer abgelegten Prüfung muss aus dem ärztlichen Attest hervorgehen, dass die bei der Prüfung gegebene Leistungsbeeinträchtigung für die Studierende oder den Studierenden aus gesundheitlichen Gründen nicht erkennbar war und vernünftigerweise kein Anlass bestand die Leistungsfähigkeit in Zweifel zu ziehen. </w:t>
      </w:r>
      <w:r w:rsidR="00444BFB" w:rsidRPr="00E61321">
        <w:rPr>
          <w:rFonts w:ascii="Akkurat" w:hAnsi="Akkurat" w:cs="Arial"/>
          <w:color w:val="auto"/>
          <w:sz w:val="21"/>
          <w:szCs w:val="21"/>
        </w:rPr>
        <w:t xml:space="preserve">Bestehen für den Prüfungsausschuss zureichende tatsächliche Anhaltspunkte, die eine Prüfungsfähigkeit als wahrscheinlich erscheinen lassen, so kann der Prüfungsausschuss eine ärztliche Bescheinigung einer Vertrauensärztin oder eines Vertrauensarztes der Technischen Universität Dortmund verlangen. </w:t>
      </w:r>
      <w:r w:rsidRPr="00E61321">
        <w:rPr>
          <w:rFonts w:ascii="Akkurat" w:hAnsi="Akkurat" w:cs="Arial"/>
          <w:sz w:val="21"/>
          <w:szCs w:val="21"/>
        </w:rPr>
        <w:t xml:space="preserve">Erkennt der Prüfungsausschuss die Gründe </w:t>
      </w:r>
      <w:r w:rsidR="003A0C4F" w:rsidRPr="00E61321">
        <w:rPr>
          <w:rFonts w:ascii="Akkurat" w:hAnsi="Akkurat" w:cs="Arial"/>
          <w:sz w:val="21"/>
          <w:szCs w:val="21"/>
        </w:rPr>
        <w:t xml:space="preserve">für den Rücktritt oder das Versäumnis </w:t>
      </w:r>
      <w:r w:rsidRPr="00E61321">
        <w:rPr>
          <w:rFonts w:ascii="Akkurat" w:hAnsi="Akkurat" w:cs="Arial"/>
          <w:sz w:val="21"/>
          <w:szCs w:val="21"/>
        </w:rPr>
        <w:t>nicht an, wird dies der Kandidatin oder dem Kandidaten schriftlich mitgeteilt.</w:t>
      </w:r>
    </w:p>
    <w:p w14:paraId="2C6879D7" w14:textId="78FCBCBA" w:rsidR="00CB28EF" w:rsidRPr="00E61321" w:rsidRDefault="00CB28EF" w:rsidP="002F277E">
      <w:pPr>
        <w:pStyle w:val="Listenabsatz1"/>
        <w:numPr>
          <w:ilvl w:val="0"/>
          <w:numId w:val="1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Wird eine Prüfungsleistung durch Täuschung (z. B. Verwendung unerlaubter Hilfsmittel, Übernahme von Textpassagen ohne Wiedergabe als Zitat, Abschreiben etc.) beeinflusst, gilt diese Prüfung als mit „nicht ausreichend“ (5,0) </w:t>
      </w:r>
      <w:r w:rsidR="003A0C4F" w:rsidRPr="00E61321">
        <w:rPr>
          <w:rFonts w:ascii="Akkurat" w:hAnsi="Akkurat" w:cs="Arial"/>
          <w:color w:val="000000"/>
          <w:sz w:val="21"/>
          <w:szCs w:val="21"/>
        </w:rPr>
        <w:t xml:space="preserve">oder „nicht bestanden“ </w:t>
      </w:r>
      <w:r w:rsidRPr="00E61321">
        <w:rPr>
          <w:rFonts w:ascii="Akkurat" w:hAnsi="Akkurat" w:cs="Arial"/>
          <w:color w:val="000000"/>
          <w:sz w:val="21"/>
          <w:szCs w:val="21"/>
        </w:rPr>
        <w:t xml:space="preserve">bewertet. </w:t>
      </w:r>
      <w:r w:rsidR="00E64ED2" w:rsidRPr="00E61321">
        <w:rPr>
          <w:rFonts w:ascii="Akkurat" w:hAnsi="Akkurat" w:cs="Arial"/>
          <w:color w:val="000000"/>
          <w:sz w:val="21"/>
          <w:szCs w:val="21"/>
        </w:rPr>
        <w:t xml:space="preserve">Dies gilt ebenfalls für den Versuch der Täuschung. </w:t>
      </w:r>
      <w:r w:rsidRPr="00E61321">
        <w:rPr>
          <w:rFonts w:ascii="Akkurat" w:hAnsi="Akkurat" w:cs="Arial"/>
          <w:color w:val="000000"/>
          <w:sz w:val="21"/>
          <w:szCs w:val="21"/>
        </w:rPr>
        <w:t xml:space="preserve">Wird während einer Prüfung ein Täuschungsversuch </w:t>
      </w:r>
      <w:r w:rsidR="00E64ED2" w:rsidRPr="00E61321">
        <w:rPr>
          <w:rFonts w:ascii="Akkurat" w:hAnsi="Akkurat" w:cs="Arial"/>
          <w:color w:val="000000"/>
          <w:sz w:val="21"/>
          <w:szCs w:val="21"/>
        </w:rPr>
        <w:t xml:space="preserve">oder eine Täuschung </w:t>
      </w:r>
      <w:r w:rsidRPr="00E61321">
        <w:rPr>
          <w:rFonts w:ascii="Akkurat" w:hAnsi="Akkurat" w:cs="Arial"/>
          <w:color w:val="000000"/>
          <w:sz w:val="21"/>
          <w:szCs w:val="21"/>
        </w:rPr>
        <w:t>im Sinne von Satz 1 durch die Aufsichtsführende</w:t>
      </w:r>
      <w:r w:rsidR="009F4BF5" w:rsidRPr="00E61321">
        <w:rPr>
          <w:rFonts w:ascii="Akkurat" w:hAnsi="Akkurat" w:cs="Arial"/>
          <w:color w:val="000000"/>
          <w:sz w:val="21"/>
          <w:szCs w:val="21"/>
        </w:rPr>
        <w:t xml:space="preserve"> oder </w:t>
      </w:r>
      <w:r w:rsidRPr="00E61321">
        <w:rPr>
          <w:rFonts w:ascii="Akkurat" w:hAnsi="Akkurat" w:cs="Arial"/>
          <w:color w:val="000000"/>
          <w:sz w:val="21"/>
          <w:szCs w:val="21"/>
        </w:rPr>
        <w:t xml:space="preserve">den Aufsichtsführenden festgestellt, </w:t>
      </w:r>
      <w:r w:rsidR="00DE70DB" w:rsidRPr="00E61321">
        <w:rPr>
          <w:rFonts w:ascii="Akkurat" w:hAnsi="Akkurat" w:cs="Arial"/>
          <w:color w:val="000000"/>
          <w:sz w:val="21"/>
          <w:szCs w:val="21"/>
        </w:rPr>
        <w:t xml:space="preserve">protokolliert </w:t>
      </w:r>
      <w:r w:rsidRPr="00E61321">
        <w:rPr>
          <w:rFonts w:ascii="Akkurat" w:hAnsi="Akkurat" w:cs="Arial"/>
          <w:color w:val="000000"/>
          <w:sz w:val="21"/>
          <w:szCs w:val="21"/>
        </w:rPr>
        <w:t>diese</w:t>
      </w:r>
      <w:r w:rsidR="009F4BF5" w:rsidRPr="00E61321">
        <w:rPr>
          <w:rFonts w:ascii="Akkurat" w:hAnsi="Akkurat" w:cs="Arial"/>
          <w:color w:val="000000"/>
          <w:sz w:val="21"/>
          <w:szCs w:val="21"/>
        </w:rPr>
        <w:t xml:space="preserve"> oder </w:t>
      </w:r>
      <w:r w:rsidRPr="00E61321">
        <w:rPr>
          <w:rFonts w:ascii="Akkurat" w:hAnsi="Akkurat" w:cs="Arial"/>
          <w:color w:val="000000"/>
          <w:sz w:val="21"/>
          <w:szCs w:val="21"/>
        </w:rPr>
        <w:t xml:space="preserve">dieser </w:t>
      </w:r>
      <w:r w:rsidR="00DE70DB" w:rsidRPr="00E61321">
        <w:rPr>
          <w:rFonts w:ascii="Akkurat" w:hAnsi="Akkurat" w:cs="Arial"/>
          <w:color w:val="000000"/>
          <w:sz w:val="21"/>
          <w:szCs w:val="21"/>
        </w:rPr>
        <w:t xml:space="preserve">den Täuschungsversuch bzw. die Täuschung. </w:t>
      </w:r>
      <w:r w:rsidR="00AB794F" w:rsidRPr="00B53274">
        <w:rPr>
          <w:rFonts w:ascii="Akkurat" w:hAnsi="Akkurat" w:cs="Arial"/>
          <w:color w:val="000000"/>
          <w:sz w:val="21"/>
          <w:szCs w:val="21"/>
        </w:rPr>
        <w:t>Die Entscheidung, ob ein Täuschungsversuch oder eine Täuschungshandlung vorliegt</w:t>
      </w:r>
      <w:r w:rsidR="00AB794F">
        <w:rPr>
          <w:rFonts w:ascii="Akkurat" w:hAnsi="Akkurat" w:cs="Arial"/>
          <w:color w:val="000000"/>
          <w:sz w:val="21"/>
          <w:szCs w:val="21"/>
        </w:rPr>
        <w:t xml:space="preserve"> und damit die Prüfung </w:t>
      </w:r>
      <w:r w:rsidR="005438E3">
        <w:rPr>
          <w:rFonts w:ascii="Akkurat" w:hAnsi="Akkurat" w:cs="Arial"/>
          <w:color w:val="000000"/>
          <w:sz w:val="21"/>
          <w:szCs w:val="21"/>
        </w:rPr>
        <w:t xml:space="preserve">als </w:t>
      </w:r>
      <w:r w:rsidR="00AB794F">
        <w:rPr>
          <w:rFonts w:ascii="Akkurat" w:hAnsi="Akkurat" w:cs="Arial"/>
          <w:color w:val="000000"/>
          <w:sz w:val="21"/>
          <w:szCs w:val="21"/>
        </w:rPr>
        <w:t xml:space="preserve">mit „nicht ausreichend“ (5,0) oder „nicht bestanden“ bewertet </w:t>
      </w:r>
      <w:r w:rsidR="005438E3">
        <w:rPr>
          <w:rFonts w:ascii="Akkurat" w:hAnsi="Akkurat" w:cs="Arial"/>
          <w:color w:val="000000"/>
          <w:sz w:val="21"/>
          <w:szCs w:val="21"/>
        </w:rPr>
        <w:t>gilt</w:t>
      </w:r>
      <w:r w:rsidR="00AB794F" w:rsidRPr="00B53274">
        <w:rPr>
          <w:rFonts w:ascii="Akkurat" w:hAnsi="Akkurat" w:cs="Arial"/>
          <w:color w:val="000000"/>
          <w:sz w:val="21"/>
          <w:szCs w:val="21"/>
        </w:rPr>
        <w:t>, trifft die jeweilige Prüferin</w:t>
      </w:r>
      <w:r w:rsidR="00AB794F">
        <w:rPr>
          <w:rFonts w:ascii="Akkurat" w:hAnsi="Akkurat" w:cs="Arial"/>
          <w:color w:val="000000"/>
          <w:sz w:val="21"/>
          <w:szCs w:val="21"/>
        </w:rPr>
        <w:t xml:space="preserve"> oder </w:t>
      </w:r>
      <w:r w:rsidR="00AB794F" w:rsidRPr="00B53274">
        <w:rPr>
          <w:rFonts w:ascii="Akkurat" w:hAnsi="Akkurat" w:cs="Arial"/>
          <w:color w:val="000000"/>
          <w:sz w:val="21"/>
          <w:szCs w:val="21"/>
        </w:rPr>
        <w:t>der jeweilige Prüfer</w:t>
      </w:r>
      <w:r w:rsidR="000919E7" w:rsidRPr="00E61321">
        <w:rPr>
          <w:rFonts w:ascii="Akkurat" w:hAnsi="Akkurat" w:cs="Arial"/>
          <w:color w:val="000000"/>
          <w:sz w:val="21"/>
          <w:szCs w:val="21"/>
        </w:rPr>
        <w:t xml:space="preserve">. </w:t>
      </w:r>
      <w:r w:rsidRPr="00E61321">
        <w:rPr>
          <w:rFonts w:ascii="Akkurat" w:hAnsi="Akkurat" w:cs="Arial"/>
          <w:color w:val="000000"/>
          <w:sz w:val="21"/>
          <w:szCs w:val="21"/>
        </w:rPr>
        <w:t>Eine Kandidatin</w:t>
      </w:r>
      <w:r w:rsidR="009F4BF5" w:rsidRPr="00E61321">
        <w:rPr>
          <w:rFonts w:ascii="Akkurat" w:hAnsi="Akkurat" w:cs="Arial"/>
          <w:color w:val="000000"/>
          <w:sz w:val="21"/>
          <w:szCs w:val="21"/>
        </w:rPr>
        <w:t xml:space="preserve"> oder </w:t>
      </w:r>
      <w:r w:rsidRPr="00E61321">
        <w:rPr>
          <w:rFonts w:ascii="Akkurat" w:hAnsi="Akkurat" w:cs="Arial"/>
          <w:color w:val="000000"/>
          <w:sz w:val="21"/>
          <w:szCs w:val="21"/>
        </w:rPr>
        <w:t>ein Kandidat, die</w:t>
      </w:r>
      <w:r w:rsidR="009F4BF5" w:rsidRPr="00E61321">
        <w:rPr>
          <w:rFonts w:ascii="Akkurat" w:hAnsi="Akkurat" w:cs="Arial"/>
          <w:color w:val="000000"/>
          <w:sz w:val="21"/>
          <w:szCs w:val="21"/>
        </w:rPr>
        <w:t xml:space="preserve"> oder </w:t>
      </w:r>
      <w:r w:rsidRPr="00E61321">
        <w:rPr>
          <w:rFonts w:ascii="Akkurat" w:hAnsi="Akkurat" w:cs="Arial"/>
          <w:color w:val="000000"/>
          <w:sz w:val="21"/>
          <w:szCs w:val="21"/>
        </w:rPr>
        <w:t xml:space="preserve">der den ordnungsgemäßen Ablauf der Prüfung </w:t>
      </w:r>
      <w:r w:rsidR="0036470B" w:rsidRPr="00E61321">
        <w:rPr>
          <w:rFonts w:ascii="Akkurat" w:hAnsi="Akkurat" w:cs="Arial"/>
          <w:color w:val="000000"/>
          <w:sz w:val="21"/>
          <w:szCs w:val="21"/>
        </w:rPr>
        <w:t>s</w:t>
      </w:r>
      <w:r w:rsidRPr="00E61321">
        <w:rPr>
          <w:rFonts w:ascii="Akkurat" w:hAnsi="Akkurat" w:cs="Arial"/>
          <w:color w:val="000000"/>
          <w:sz w:val="21"/>
          <w:szCs w:val="21"/>
        </w:rPr>
        <w:t xml:space="preserve">tört, kann von der </w:t>
      </w:r>
      <w:r w:rsidR="00E64ED2" w:rsidRPr="00E61321">
        <w:rPr>
          <w:rFonts w:ascii="Akkurat" w:hAnsi="Akkurat" w:cs="Arial"/>
          <w:color w:val="000000"/>
          <w:sz w:val="21"/>
          <w:szCs w:val="21"/>
        </w:rPr>
        <w:t xml:space="preserve">jeweiligen </w:t>
      </w:r>
      <w:r w:rsidRPr="00E61321">
        <w:rPr>
          <w:rFonts w:ascii="Akkurat" w:hAnsi="Akkurat" w:cs="Arial"/>
          <w:color w:val="000000"/>
          <w:sz w:val="21"/>
          <w:szCs w:val="21"/>
        </w:rPr>
        <w:t>Prüferin</w:t>
      </w:r>
      <w:r w:rsidR="009F4BF5" w:rsidRPr="00E61321">
        <w:rPr>
          <w:rFonts w:ascii="Akkurat" w:hAnsi="Akkurat" w:cs="Arial"/>
          <w:color w:val="000000"/>
          <w:sz w:val="21"/>
          <w:szCs w:val="21"/>
        </w:rPr>
        <w:t xml:space="preserve"> oder </w:t>
      </w:r>
      <w:r w:rsidRPr="00E61321">
        <w:rPr>
          <w:rFonts w:ascii="Akkurat" w:hAnsi="Akkurat" w:cs="Arial"/>
          <w:color w:val="000000"/>
          <w:sz w:val="21"/>
          <w:szCs w:val="21"/>
        </w:rPr>
        <w:t xml:space="preserve">dem </w:t>
      </w:r>
      <w:r w:rsidR="00E64ED2" w:rsidRPr="00E61321">
        <w:rPr>
          <w:rFonts w:ascii="Akkurat" w:hAnsi="Akkurat" w:cs="Arial"/>
          <w:color w:val="000000"/>
          <w:sz w:val="21"/>
          <w:szCs w:val="21"/>
        </w:rPr>
        <w:t xml:space="preserve">jeweiligen </w:t>
      </w:r>
      <w:r w:rsidRPr="00E61321">
        <w:rPr>
          <w:rFonts w:ascii="Akkurat" w:hAnsi="Akkurat" w:cs="Arial"/>
          <w:color w:val="000000"/>
          <w:sz w:val="21"/>
          <w:szCs w:val="21"/>
        </w:rPr>
        <w:t xml:space="preserve">Prüfer oder der oder dem Aufsichtsführenden </w:t>
      </w:r>
      <w:r w:rsidR="00E64ED2" w:rsidRPr="00E61321">
        <w:rPr>
          <w:rFonts w:ascii="Akkurat" w:hAnsi="Akkurat" w:cs="Arial"/>
          <w:color w:val="000000"/>
          <w:sz w:val="21"/>
          <w:szCs w:val="21"/>
        </w:rPr>
        <w:t xml:space="preserve">in der Regel </w:t>
      </w:r>
      <w:r w:rsidRPr="00E61321">
        <w:rPr>
          <w:rFonts w:ascii="Akkurat" w:hAnsi="Akkurat" w:cs="Arial"/>
          <w:color w:val="000000"/>
          <w:sz w:val="21"/>
          <w:szCs w:val="21"/>
        </w:rPr>
        <w:t xml:space="preserve">nach Ermahnung von der Fortsetzung der Prüfung ausgeschlossen werden. In diesem Fall </w:t>
      </w:r>
      <w:r w:rsidR="00E64ED2" w:rsidRPr="00E61321">
        <w:rPr>
          <w:rFonts w:ascii="Akkurat" w:hAnsi="Akkurat" w:cs="Arial"/>
          <w:color w:val="000000"/>
          <w:sz w:val="21"/>
          <w:szCs w:val="21"/>
        </w:rPr>
        <w:t>gilt</w:t>
      </w:r>
      <w:r w:rsidRPr="00E61321">
        <w:rPr>
          <w:rFonts w:ascii="Akkurat" w:hAnsi="Akkurat" w:cs="Arial"/>
          <w:color w:val="000000"/>
          <w:sz w:val="21"/>
          <w:szCs w:val="21"/>
        </w:rPr>
        <w:t xml:space="preserve"> die </w:t>
      </w:r>
      <w:r w:rsidR="00E64ED2" w:rsidRPr="00E61321">
        <w:rPr>
          <w:rFonts w:ascii="Akkurat" w:hAnsi="Akkurat" w:cs="Arial"/>
          <w:color w:val="000000"/>
          <w:sz w:val="21"/>
          <w:szCs w:val="21"/>
        </w:rPr>
        <w:t>betreffende</w:t>
      </w:r>
      <w:r w:rsidRPr="00E61321">
        <w:rPr>
          <w:rFonts w:ascii="Akkurat" w:hAnsi="Akkurat" w:cs="Arial"/>
          <w:color w:val="000000"/>
          <w:sz w:val="21"/>
          <w:szCs w:val="21"/>
        </w:rPr>
        <w:t xml:space="preserve"> Prüfung als mit „nicht ausreichend“ (5,0) </w:t>
      </w:r>
      <w:r w:rsidR="00E64ED2" w:rsidRPr="00E61321">
        <w:rPr>
          <w:rFonts w:ascii="Akkurat" w:hAnsi="Akkurat" w:cs="Arial"/>
          <w:color w:val="000000"/>
          <w:sz w:val="21"/>
          <w:szCs w:val="21"/>
        </w:rPr>
        <w:t xml:space="preserve">oder „nicht bestanden“ </w:t>
      </w:r>
      <w:r w:rsidRPr="00E61321">
        <w:rPr>
          <w:rFonts w:ascii="Akkurat" w:hAnsi="Akkurat" w:cs="Arial"/>
          <w:color w:val="000000"/>
          <w:sz w:val="21"/>
          <w:szCs w:val="21"/>
        </w:rPr>
        <w:t>bewertet. Die jeweiligen Gründe für die Entscheidung sind aktenkundig zu machen. In schwerwiegenden Fällen</w:t>
      </w:r>
      <w:r w:rsidR="00E64ED2" w:rsidRPr="00E61321">
        <w:rPr>
          <w:rFonts w:ascii="Akkurat" w:hAnsi="Akkurat" w:cs="Arial"/>
          <w:color w:val="000000"/>
          <w:sz w:val="21"/>
          <w:szCs w:val="21"/>
        </w:rPr>
        <w:t xml:space="preserve"> von Täuschung oder Störung</w:t>
      </w:r>
      <w:r w:rsidRPr="00E61321">
        <w:rPr>
          <w:rFonts w:ascii="Akkurat" w:hAnsi="Akkurat" w:cs="Arial"/>
          <w:color w:val="000000"/>
          <w:sz w:val="21"/>
          <w:szCs w:val="21"/>
        </w:rPr>
        <w:t xml:space="preserve"> kann der Prüfungsausschuss die Kandidatin oder </w:t>
      </w:r>
      <w:r w:rsidR="00E64ED2" w:rsidRPr="00E61321">
        <w:rPr>
          <w:rFonts w:ascii="Akkurat" w:hAnsi="Akkurat" w:cs="Arial"/>
          <w:color w:val="000000"/>
          <w:sz w:val="21"/>
          <w:szCs w:val="21"/>
        </w:rPr>
        <w:t>den</w:t>
      </w:r>
      <w:r w:rsidRPr="00E61321">
        <w:rPr>
          <w:rFonts w:ascii="Akkurat" w:hAnsi="Akkurat" w:cs="Arial"/>
          <w:color w:val="000000"/>
          <w:sz w:val="21"/>
          <w:szCs w:val="21"/>
        </w:rPr>
        <w:t xml:space="preserve"> Kandidat</w:t>
      </w:r>
      <w:r w:rsidR="00E64ED2" w:rsidRPr="00E61321">
        <w:rPr>
          <w:rFonts w:ascii="Akkurat" w:hAnsi="Akkurat" w:cs="Arial"/>
          <w:color w:val="000000"/>
          <w:sz w:val="21"/>
          <w:szCs w:val="21"/>
        </w:rPr>
        <w:t>en</w:t>
      </w:r>
      <w:r w:rsidRPr="00E61321">
        <w:rPr>
          <w:rFonts w:ascii="Akkurat" w:hAnsi="Akkurat" w:cs="Arial"/>
          <w:color w:val="000000"/>
          <w:sz w:val="21"/>
          <w:szCs w:val="21"/>
        </w:rPr>
        <w:t xml:space="preserve"> von der Erbringung weiterer Prüfungsleistungen ausschließen.</w:t>
      </w:r>
    </w:p>
    <w:p w14:paraId="3F1702C0" w14:textId="77777777" w:rsidR="00CB28EF" w:rsidRPr="00E61321" w:rsidRDefault="00CB28EF" w:rsidP="002F277E">
      <w:pPr>
        <w:pStyle w:val="Listenabsatz1"/>
        <w:numPr>
          <w:ilvl w:val="0"/>
          <w:numId w:val="1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Der Prüfungsausschuss kann von Kandidatinnen und Kandidaten bei </w:t>
      </w:r>
      <w:r w:rsidR="00E64ED2" w:rsidRPr="00E61321">
        <w:rPr>
          <w:rFonts w:ascii="Akkurat" w:hAnsi="Akkurat" w:cs="Arial"/>
          <w:color w:val="000000"/>
          <w:sz w:val="21"/>
          <w:szCs w:val="21"/>
        </w:rPr>
        <w:t>Modulp</w:t>
      </w:r>
      <w:r w:rsidRPr="00E61321">
        <w:rPr>
          <w:rFonts w:ascii="Akkurat" w:hAnsi="Akkurat" w:cs="Arial"/>
          <w:color w:val="000000"/>
          <w:sz w:val="21"/>
          <w:szCs w:val="21"/>
        </w:rPr>
        <w:t xml:space="preserve">rüfungen </w:t>
      </w:r>
      <w:r w:rsidR="00E64ED2" w:rsidRPr="00E61321">
        <w:rPr>
          <w:rFonts w:ascii="Akkurat" w:hAnsi="Akkurat" w:cs="Arial"/>
          <w:color w:val="000000"/>
          <w:sz w:val="21"/>
          <w:szCs w:val="21"/>
        </w:rPr>
        <w:t xml:space="preserve">oder Teilleistungen </w:t>
      </w:r>
      <w:r w:rsidRPr="00E61321">
        <w:rPr>
          <w:rFonts w:ascii="Akkurat" w:hAnsi="Akkurat" w:cs="Arial"/>
          <w:color w:val="000000"/>
          <w:sz w:val="21"/>
          <w:szCs w:val="21"/>
        </w:rPr>
        <w:t>eine schriftliche Erklärung verlangen, dass sie bzw. er die Arbeit – bei einer Gruppenarbeit einen entsprechend gekennzeichneten Anteil der Arbeit – selbst</w:t>
      </w:r>
      <w:r w:rsidR="00E64ED2" w:rsidRPr="00E61321">
        <w:rPr>
          <w:rFonts w:ascii="Akkurat" w:hAnsi="Akkurat" w:cs="Arial"/>
          <w:color w:val="000000"/>
          <w:sz w:val="21"/>
          <w:szCs w:val="21"/>
        </w:rPr>
        <w:t>st</w:t>
      </w:r>
      <w:r w:rsidRPr="00E61321">
        <w:rPr>
          <w:rFonts w:ascii="Akkurat" w:hAnsi="Akkurat" w:cs="Arial"/>
          <w:color w:val="000000"/>
          <w:sz w:val="21"/>
          <w:szCs w:val="21"/>
        </w:rPr>
        <w:t>ändig verfasst und keine anderen als die angegebenen Quellen und Hilfsmittel benutzt sowie wörtliche und sinngemäße Zitate kenntlich gemacht hat. § 1</w:t>
      </w:r>
      <w:r w:rsidR="009728B0" w:rsidRPr="00E61321">
        <w:rPr>
          <w:rFonts w:ascii="Akkurat" w:hAnsi="Akkurat" w:cs="Arial"/>
          <w:color w:val="000000"/>
          <w:sz w:val="21"/>
          <w:szCs w:val="21"/>
        </w:rPr>
        <w:t>8</w:t>
      </w:r>
      <w:r w:rsidRPr="00E61321">
        <w:rPr>
          <w:rFonts w:ascii="Akkurat" w:hAnsi="Akkurat" w:cs="Arial"/>
          <w:color w:val="000000"/>
          <w:sz w:val="21"/>
          <w:szCs w:val="21"/>
        </w:rPr>
        <w:t xml:space="preserve"> Abs</w:t>
      </w:r>
      <w:r w:rsidR="00DE70DB" w:rsidRPr="00E61321">
        <w:rPr>
          <w:rFonts w:ascii="Akkurat" w:hAnsi="Akkurat" w:cs="Arial"/>
          <w:color w:val="000000"/>
          <w:sz w:val="21"/>
          <w:szCs w:val="21"/>
        </w:rPr>
        <w:t>atz</w:t>
      </w:r>
      <w:r w:rsidRPr="00E61321">
        <w:rPr>
          <w:rFonts w:ascii="Akkurat" w:hAnsi="Akkurat" w:cs="Arial"/>
          <w:color w:val="000000"/>
          <w:sz w:val="21"/>
          <w:szCs w:val="21"/>
        </w:rPr>
        <w:t xml:space="preserve"> </w:t>
      </w:r>
      <w:r w:rsidR="009728B0" w:rsidRPr="00E61321">
        <w:rPr>
          <w:rFonts w:ascii="Akkurat" w:hAnsi="Akkurat" w:cs="Arial"/>
          <w:color w:val="000000"/>
          <w:sz w:val="21"/>
          <w:szCs w:val="21"/>
        </w:rPr>
        <w:t>8</w:t>
      </w:r>
      <w:r w:rsidRPr="00E61321">
        <w:rPr>
          <w:rFonts w:ascii="Akkurat" w:hAnsi="Akkurat" w:cs="Arial"/>
          <w:color w:val="000000"/>
          <w:sz w:val="21"/>
          <w:szCs w:val="21"/>
        </w:rPr>
        <w:t xml:space="preserve"> bleibt unberührt</w:t>
      </w:r>
    </w:p>
    <w:p w14:paraId="70D14AD3" w14:textId="77777777" w:rsidR="00CB28EF" w:rsidRPr="00E61321" w:rsidRDefault="00CB28EF" w:rsidP="002F277E">
      <w:pPr>
        <w:pStyle w:val="Listenabsatz1"/>
        <w:numPr>
          <w:ilvl w:val="0"/>
          <w:numId w:val="1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Kandidatin oder der Kandidat kann innerhalb einer Frist von 14 Tagen verlangen, dass Entscheidungen nach Absatz 3 vom Prüfungsausschuss überprüft werden. Belastende Entscheidungen sind der Kandidatin oder dem Kandidaten unverzüglich schriftlich mitzuteilen, zu begründen und mit einer Rechtsbehelfsbelehrung zu versehen. Vor der Entscheidung ist der Kandidatin oder dem Kandidaten Gelegenheit zum rechtlichen Gehör zu geben.</w:t>
      </w:r>
    </w:p>
    <w:p w14:paraId="28308102" w14:textId="77777777" w:rsidR="00CB28EF" w:rsidRPr="00E61321" w:rsidRDefault="00CB28EF" w:rsidP="002F277E">
      <w:pPr>
        <w:pStyle w:val="Listenabsatz1"/>
        <w:autoSpaceDE w:val="0"/>
        <w:autoSpaceDN w:val="0"/>
        <w:adjustRightInd w:val="0"/>
        <w:spacing w:after="120" w:line="240" w:lineRule="auto"/>
        <w:ind w:left="502" w:hanging="502"/>
        <w:contextualSpacing w:val="0"/>
        <w:jc w:val="both"/>
        <w:rPr>
          <w:rFonts w:ascii="Akkurat" w:hAnsi="Akkurat" w:cs="Arial"/>
          <w:color w:val="000000"/>
          <w:sz w:val="21"/>
          <w:szCs w:val="21"/>
        </w:rPr>
      </w:pPr>
    </w:p>
    <w:p w14:paraId="67D1E30B" w14:textId="77777777" w:rsidR="00CB28EF" w:rsidRPr="00E61321" w:rsidRDefault="00CB28EF" w:rsidP="003B3385">
      <w:pPr>
        <w:pStyle w:val="Listenabsatz"/>
        <w:numPr>
          <w:ilvl w:val="0"/>
          <w:numId w:val="2"/>
        </w:numPr>
        <w:tabs>
          <w:tab w:val="left" w:pos="426"/>
        </w:tabs>
        <w:autoSpaceDE w:val="0"/>
        <w:autoSpaceDN w:val="0"/>
        <w:adjustRightInd w:val="0"/>
        <w:spacing w:after="0" w:line="240" w:lineRule="auto"/>
        <w:ind w:left="0" w:right="-20" w:firstLine="0"/>
        <w:jc w:val="center"/>
        <w:rPr>
          <w:rFonts w:ascii="Akkurat" w:hAnsi="Akkurat" w:cs="Arial"/>
          <w:b/>
          <w:sz w:val="21"/>
          <w:szCs w:val="21"/>
        </w:rPr>
      </w:pPr>
      <w:r w:rsidRPr="00E61321">
        <w:rPr>
          <w:rFonts w:ascii="Akkurat" w:hAnsi="Akkurat" w:cs="Arial"/>
          <w:b/>
          <w:sz w:val="21"/>
          <w:szCs w:val="21"/>
        </w:rPr>
        <w:t>Masterprüfung</w:t>
      </w:r>
    </w:p>
    <w:p w14:paraId="7A001B79" w14:textId="77777777" w:rsidR="00CB28EF" w:rsidRPr="00E61321" w:rsidRDefault="00CB28EF" w:rsidP="00CB28EF">
      <w:pPr>
        <w:autoSpaceDE w:val="0"/>
        <w:autoSpaceDN w:val="0"/>
        <w:adjustRightInd w:val="0"/>
        <w:spacing w:before="2" w:after="0" w:line="190" w:lineRule="exact"/>
        <w:rPr>
          <w:rFonts w:ascii="Akkurat" w:hAnsi="Akkurat" w:cs="Arial"/>
          <w:color w:val="000000"/>
          <w:sz w:val="21"/>
          <w:szCs w:val="21"/>
        </w:rPr>
      </w:pPr>
    </w:p>
    <w:p w14:paraId="712AE22C" w14:textId="77777777" w:rsidR="00DE70DB"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1</w:t>
      </w:r>
      <w:r w:rsidR="00C97BAE" w:rsidRPr="00E61321">
        <w:rPr>
          <w:rFonts w:ascii="Akkurat" w:hAnsi="Akkurat" w:cs="Arial"/>
          <w:b/>
          <w:color w:val="000000"/>
          <w:sz w:val="21"/>
          <w:szCs w:val="21"/>
        </w:rPr>
        <w:t>5</w:t>
      </w:r>
    </w:p>
    <w:p w14:paraId="15339D82"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Zulassung zur Masterprüfung</w:t>
      </w:r>
    </w:p>
    <w:p w14:paraId="782E50E0" w14:textId="77777777" w:rsidR="00CB28EF" w:rsidRPr="00E61321" w:rsidRDefault="00CB28EF" w:rsidP="00DE70D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23E19A9C" w14:textId="59E57DD2" w:rsidR="00CB28EF" w:rsidRPr="00E61321" w:rsidRDefault="00CB28EF" w:rsidP="002F277E">
      <w:pPr>
        <w:pStyle w:val="Listenabsatz1"/>
        <w:numPr>
          <w:ilvl w:val="0"/>
          <w:numId w:val="1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Mit der </w:t>
      </w:r>
      <w:r w:rsidR="00B45BE0">
        <w:rPr>
          <w:rFonts w:ascii="Akkurat" w:hAnsi="Akkurat" w:cs="Arial"/>
          <w:color w:val="000000"/>
          <w:sz w:val="21"/>
          <w:szCs w:val="21"/>
        </w:rPr>
        <w:t>Einschreibung</w:t>
      </w:r>
      <w:r w:rsidRPr="00E61321">
        <w:rPr>
          <w:rFonts w:ascii="Akkurat" w:hAnsi="Akkurat" w:cs="Arial"/>
          <w:color w:val="000000"/>
          <w:sz w:val="21"/>
          <w:szCs w:val="21"/>
        </w:rPr>
        <w:t xml:space="preserve"> in den </w:t>
      </w:r>
      <w:r w:rsidR="00DE70DB" w:rsidRPr="00E61321">
        <w:rPr>
          <w:rFonts w:ascii="Akkurat" w:hAnsi="Akkurat" w:cs="Arial"/>
          <w:color w:val="000000"/>
          <w:sz w:val="21"/>
          <w:szCs w:val="21"/>
        </w:rPr>
        <w:t>Masters</w:t>
      </w:r>
      <w:r w:rsidRPr="00E61321">
        <w:rPr>
          <w:rFonts w:ascii="Akkurat" w:hAnsi="Akkurat" w:cs="Arial"/>
          <w:color w:val="000000"/>
          <w:sz w:val="21"/>
          <w:szCs w:val="21"/>
        </w:rPr>
        <w:t xml:space="preserve">tudiengang </w:t>
      </w:r>
      <w:r w:rsidR="00DE70DB" w:rsidRPr="00E61321">
        <w:rPr>
          <w:rFonts w:ascii="Akkurat" w:hAnsi="Akkurat" w:cs="Arial"/>
          <w:color w:val="000000"/>
          <w:sz w:val="21"/>
          <w:szCs w:val="21"/>
        </w:rPr>
        <w:t xml:space="preserve">Musikjournalismus an der Technischen Universität Dortmund </w:t>
      </w:r>
      <w:r w:rsidRPr="00E61321">
        <w:rPr>
          <w:rFonts w:ascii="Akkurat" w:hAnsi="Akkurat" w:cs="Arial"/>
          <w:color w:val="000000"/>
          <w:sz w:val="21"/>
          <w:szCs w:val="21"/>
        </w:rPr>
        <w:t xml:space="preserve">oder der Zulassung als </w:t>
      </w:r>
      <w:r w:rsidR="00E64ED2" w:rsidRPr="00E61321">
        <w:rPr>
          <w:rFonts w:ascii="Akkurat" w:hAnsi="Akkurat" w:cs="Arial"/>
          <w:color w:val="000000"/>
          <w:sz w:val="21"/>
          <w:szCs w:val="21"/>
        </w:rPr>
        <w:t xml:space="preserve">Zweithörerin oder </w:t>
      </w:r>
      <w:r w:rsidRPr="00E61321">
        <w:rPr>
          <w:rFonts w:ascii="Akkurat" w:hAnsi="Akkurat" w:cs="Arial"/>
          <w:color w:val="000000"/>
          <w:sz w:val="21"/>
          <w:szCs w:val="21"/>
        </w:rPr>
        <w:t>Zweithörer gemäß § 52 Abs</w:t>
      </w:r>
      <w:r w:rsidR="00DE70DB" w:rsidRPr="00E61321">
        <w:rPr>
          <w:rFonts w:ascii="Akkurat" w:hAnsi="Akkurat" w:cs="Arial"/>
          <w:color w:val="000000"/>
          <w:sz w:val="21"/>
          <w:szCs w:val="21"/>
        </w:rPr>
        <w:t>atz</w:t>
      </w:r>
      <w:r w:rsidRPr="00E61321">
        <w:rPr>
          <w:rFonts w:ascii="Akkurat" w:hAnsi="Akkurat" w:cs="Arial"/>
          <w:color w:val="000000"/>
          <w:sz w:val="21"/>
          <w:szCs w:val="21"/>
        </w:rPr>
        <w:t xml:space="preserve"> 2 HG gilt eine Studierende</w:t>
      </w:r>
      <w:r w:rsidR="00E64ED2" w:rsidRPr="00E61321">
        <w:rPr>
          <w:rFonts w:ascii="Akkurat" w:hAnsi="Akkurat" w:cs="Arial"/>
          <w:color w:val="000000"/>
          <w:sz w:val="21"/>
          <w:szCs w:val="21"/>
        </w:rPr>
        <w:t xml:space="preserve"> oder </w:t>
      </w:r>
      <w:r w:rsidRPr="00E61321">
        <w:rPr>
          <w:rFonts w:ascii="Akkurat" w:hAnsi="Akkurat" w:cs="Arial"/>
          <w:color w:val="000000"/>
          <w:sz w:val="21"/>
          <w:szCs w:val="21"/>
        </w:rPr>
        <w:t xml:space="preserve">ein Studierender als zu den Prüfungen </w:t>
      </w:r>
      <w:r w:rsidR="00E64ED2" w:rsidRPr="00E61321">
        <w:rPr>
          <w:rFonts w:ascii="Akkurat" w:hAnsi="Akkurat" w:cs="Arial"/>
          <w:color w:val="000000"/>
          <w:sz w:val="21"/>
          <w:szCs w:val="21"/>
        </w:rPr>
        <w:t>diese</w:t>
      </w:r>
      <w:r w:rsidR="00AD27D9" w:rsidRPr="00E61321">
        <w:rPr>
          <w:rFonts w:ascii="Akkurat" w:hAnsi="Akkurat" w:cs="Arial"/>
          <w:color w:val="000000"/>
          <w:sz w:val="21"/>
          <w:szCs w:val="21"/>
        </w:rPr>
        <w:t>s</w:t>
      </w:r>
      <w:r w:rsidR="00E64ED2" w:rsidRPr="00E61321">
        <w:rPr>
          <w:rFonts w:ascii="Akkurat" w:hAnsi="Akkurat" w:cs="Arial"/>
          <w:color w:val="000000"/>
          <w:sz w:val="21"/>
          <w:szCs w:val="21"/>
        </w:rPr>
        <w:t xml:space="preserve"> </w:t>
      </w:r>
      <w:r w:rsidRPr="00E61321">
        <w:rPr>
          <w:rFonts w:ascii="Akkurat" w:hAnsi="Akkurat" w:cs="Arial"/>
          <w:color w:val="000000"/>
          <w:sz w:val="21"/>
          <w:szCs w:val="21"/>
        </w:rPr>
        <w:t xml:space="preserve">Studiengangs zugelassen, es sei denn, die </w:t>
      </w:r>
      <w:r w:rsidR="00B45BE0">
        <w:rPr>
          <w:rFonts w:ascii="Akkurat" w:hAnsi="Akkurat" w:cs="Arial"/>
          <w:color w:val="000000"/>
          <w:sz w:val="21"/>
          <w:szCs w:val="21"/>
        </w:rPr>
        <w:t xml:space="preserve">Einschreibung oder </w:t>
      </w:r>
      <w:r w:rsidRPr="00E61321">
        <w:rPr>
          <w:rFonts w:ascii="Akkurat" w:hAnsi="Akkurat" w:cs="Arial"/>
          <w:color w:val="000000"/>
          <w:sz w:val="21"/>
          <w:szCs w:val="21"/>
        </w:rPr>
        <w:t>Zulassung ist gemäß Abs</w:t>
      </w:r>
      <w:r w:rsidR="00DE70DB" w:rsidRPr="00E61321">
        <w:rPr>
          <w:rFonts w:ascii="Akkurat" w:hAnsi="Akkurat" w:cs="Arial"/>
          <w:color w:val="000000"/>
          <w:sz w:val="21"/>
          <w:szCs w:val="21"/>
        </w:rPr>
        <w:t>atz</w:t>
      </w:r>
      <w:r w:rsidRPr="00E61321">
        <w:rPr>
          <w:rFonts w:ascii="Akkurat" w:hAnsi="Akkurat" w:cs="Arial"/>
          <w:color w:val="000000"/>
          <w:sz w:val="21"/>
          <w:szCs w:val="21"/>
        </w:rPr>
        <w:t xml:space="preserve"> 2 zu versagen.</w:t>
      </w:r>
    </w:p>
    <w:p w14:paraId="20F5289E" w14:textId="77777777" w:rsidR="00DE70DB" w:rsidRPr="00E61321" w:rsidRDefault="00CB28EF" w:rsidP="002F277E">
      <w:pPr>
        <w:pStyle w:val="Listenabsatz1"/>
        <w:numPr>
          <w:ilvl w:val="0"/>
          <w:numId w:val="1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w:t>
      </w:r>
      <w:r w:rsidR="00B45BE0">
        <w:rPr>
          <w:rFonts w:ascii="Akkurat" w:hAnsi="Akkurat" w:cs="Arial"/>
          <w:color w:val="000000"/>
          <w:sz w:val="21"/>
          <w:szCs w:val="21"/>
        </w:rPr>
        <w:t xml:space="preserve">Einschreibung oder </w:t>
      </w:r>
      <w:r w:rsidRPr="00E61321">
        <w:rPr>
          <w:rFonts w:ascii="Akkurat" w:hAnsi="Akkurat" w:cs="Arial"/>
          <w:color w:val="000000"/>
          <w:sz w:val="21"/>
          <w:szCs w:val="21"/>
        </w:rPr>
        <w:t xml:space="preserve">Zulassung ist </w:t>
      </w:r>
      <w:r w:rsidR="00E64ED2" w:rsidRPr="00E61321">
        <w:rPr>
          <w:rFonts w:ascii="Akkurat" w:hAnsi="Akkurat" w:cs="Arial"/>
          <w:color w:val="000000"/>
          <w:sz w:val="21"/>
          <w:szCs w:val="21"/>
        </w:rPr>
        <w:t>zu versagen</w:t>
      </w:r>
      <w:r w:rsidRPr="00E61321">
        <w:rPr>
          <w:rFonts w:ascii="Akkurat" w:hAnsi="Akkurat" w:cs="Arial"/>
          <w:color w:val="000000"/>
          <w:sz w:val="21"/>
          <w:szCs w:val="21"/>
        </w:rPr>
        <w:t xml:space="preserve">, wenn </w:t>
      </w:r>
    </w:p>
    <w:p w14:paraId="7823F5FC" w14:textId="77777777" w:rsidR="00DE70DB" w:rsidRPr="00E61321" w:rsidRDefault="0068214E" w:rsidP="0068214E">
      <w:pPr>
        <w:pStyle w:val="Listenabsatz1"/>
        <w:tabs>
          <w:tab w:val="left" w:pos="851"/>
        </w:tabs>
        <w:autoSpaceDE w:val="0"/>
        <w:autoSpaceDN w:val="0"/>
        <w:adjustRightInd w:val="0"/>
        <w:spacing w:after="120" w:line="240" w:lineRule="auto"/>
        <w:ind w:left="851" w:hanging="349"/>
        <w:contextualSpacing w:val="0"/>
        <w:jc w:val="both"/>
        <w:rPr>
          <w:rFonts w:ascii="Akkurat" w:hAnsi="Akkurat" w:cs="Arial"/>
          <w:color w:val="000000"/>
          <w:sz w:val="21"/>
          <w:szCs w:val="21"/>
        </w:rPr>
      </w:pPr>
      <w:r>
        <w:rPr>
          <w:rFonts w:ascii="Akkurat" w:hAnsi="Akkurat" w:cs="Arial"/>
          <w:color w:val="000000"/>
          <w:sz w:val="21"/>
          <w:szCs w:val="21"/>
        </w:rPr>
        <w:lastRenderedPageBreak/>
        <w:t>a</w:t>
      </w:r>
      <w:r w:rsidR="00DE70DB" w:rsidRPr="00E61321">
        <w:rPr>
          <w:rFonts w:ascii="Akkurat" w:hAnsi="Akkurat" w:cs="Arial"/>
          <w:color w:val="000000"/>
          <w:sz w:val="21"/>
          <w:szCs w:val="21"/>
        </w:rPr>
        <w:t>)</w:t>
      </w:r>
      <w:r w:rsidR="00DE70DB" w:rsidRPr="00E61321">
        <w:rPr>
          <w:rFonts w:ascii="Akkurat" w:hAnsi="Akkurat" w:cs="Arial"/>
          <w:color w:val="000000"/>
          <w:sz w:val="21"/>
          <w:szCs w:val="21"/>
        </w:rPr>
        <w:tab/>
      </w:r>
      <w:r w:rsidR="00CB28EF" w:rsidRPr="00E61321">
        <w:rPr>
          <w:rFonts w:ascii="Akkurat" w:hAnsi="Akkurat" w:cs="Arial"/>
          <w:color w:val="000000"/>
          <w:sz w:val="21"/>
          <w:szCs w:val="21"/>
        </w:rPr>
        <w:t xml:space="preserve">die Kandidatin oder der Kandidat eine </w:t>
      </w:r>
      <w:r w:rsidR="00034575" w:rsidRPr="00E61321">
        <w:rPr>
          <w:rFonts w:ascii="Akkurat" w:hAnsi="Akkurat" w:cs="Arial"/>
          <w:color w:val="000000"/>
          <w:sz w:val="21"/>
          <w:szCs w:val="21"/>
        </w:rPr>
        <w:t>nach dieser Prüfungsordnung erforderlich</w:t>
      </w:r>
      <w:r w:rsidR="00AD27D9" w:rsidRPr="00E61321">
        <w:rPr>
          <w:rFonts w:ascii="Akkurat" w:hAnsi="Akkurat" w:cs="Arial"/>
          <w:color w:val="000000"/>
          <w:sz w:val="21"/>
          <w:szCs w:val="21"/>
        </w:rPr>
        <w:t>e</w:t>
      </w:r>
      <w:r w:rsidR="00034575" w:rsidRPr="00E61321">
        <w:rPr>
          <w:rFonts w:ascii="Akkurat" w:hAnsi="Akkurat" w:cs="Arial"/>
          <w:color w:val="000000"/>
          <w:sz w:val="21"/>
          <w:szCs w:val="21"/>
        </w:rPr>
        <w:t xml:space="preserve"> P</w:t>
      </w:r>
      <w:r w:rsidR="00CB28EF" w:rsidRPr="00E61321">
        <w:rPr>
          <w:rFonts w:ascii="Akkurat" w:hAnsi="Akkurat" w:cs="Arial"/>
          <w:color w:val="000000"/>
          <w:sz w:val="21"/>
          <w:szCs w:val="21"/>
        </w:rPr>
        <w:t xml:space="preserve">rüfung in </w:t>
      </w:r>
      <w:r w:rsidR="00034575" w:rsidRPr="00E61321">
        <w:rPr>
          <w:rFonts w:ascii="Akkurat" w:hAnsi="Akkurat" w:cs="Arial"/>
          <w:color w:val="000000"/>
          <w:sz w:val="21"/>
          <w:szCs w:val="21"/>
        </w:rPr>
        <w:t>d</w:t>
      </w:r>
      <w:r w:rsidR="00CB28EF" w:rsidRPr="00E61321">
        <w:rPr>
          <w:rFonts w:ascii="Akkurat" w:hAnsi="Akkurat" w:cs="Arial"/>
          <w:color w:val="000000"/>
          <w:sz w:val="21"/>
          <w:szCs w:val="21"/>
        </w:rPr>
        <w:t xml:space="preserve">em </w:t>
      </w:r>
      <w:r w:rsidR="00034575" w:rsidRPr="00E61321">
        <w:rPr>
          <w:rFonts w:ascii="Akkurat" w:hAnsi="Akkurat" w:cs="Arial"/>
          <w:color w:val="000000"/>
          <w:sz w:val="21"/>
          <w:szCs w:val="21"/>
        </w:rPr>
        <w:t>Masters</w:t>
      </w:r>
      <w:r w:rsidR="00CB28EF" w:rsidRPr="00E61321">
        <w:rPr>
          <w:rFonts w:ascii="Akkurat" w:hAnsi="Akkurat" w:cs="Arial"/>
          <w:color w:val="000000"/>
          <w:sz w:val="21"/>
          <w:szCs w:val="21"/>
        </w:rPr>
        <w:t xml:space="preserve">tudiengang </w:t>
      </w:r>
      <w:r w:rsidR="00034575" w:rsidRPr="00E61321">
        <w:rPr>
          <w:rFonts w:ascii="Akkurat" w:hAnsi="Akkurat" w:cs="Arial"/>
          <w:color w:val="000000"/>
          <w:sz w:val="21"/>
          <w:szCs w:val="21"/>
        </w:rPr>
        <w:t xml:space="preserve">Musikjournalismus </w:t>
      </w:r>
      <w:r w:rsidR="005E6C0B">
        <w:rPr>
          <w:rFonts w:ascii="Akkurat" w:hAnsi="Akkurat" w:cs="Arial"/>
          <w:color w:val="000000"/>
          <w:sz w:val="21"/>
          <w:szCs w:val="21"/>
        </w:rPr>
        <w:t xml:space="preserve">an der Technischen Universität Dortmund </w:t>
      </w:r>
      <w:r w:rsidR="00CB28EF" w:rsidRPr="00E61321">
        <w:rPr>
          <w:rFonts w:ascii="Akkurat" w:hAnsi="Akkurat" w:cs="Arial"/>
          <w:color w:val="000000"/>
          <w:sz w:val="21"/>
          <w:szCs w:val="21"/>
        </w:rPr>
        <w:t xml:space="preserve">oder in einem </w:t>
      </w:r>
      <w:r w:rsidR="00034575" w:rsidRPr="00E61321">
        <w:rPr>
          <w:rFonts w:ascii="Akkurat" w:hAnsi="Akkurat" w:cs="Arial"/>
          <w:color w:val="000000"/>
          <w:sz w:val="21"/>
          <w:szCs w:val="21"/>
        </w:rPr>
        <w:t>anderen</w:t>
      </w:r>
      <w:r w:rsidR="00CB28EF" w:rsidRPr="00E61321">
        <w:rPr>
          <w:rFonts w:ascii="Akkurat" w:hAnsi="Akkurat" w:cs="Arial"/>
          <w:color w:val="000000"/>
          <w:sz w:val="21"/>
          <w:szCs w:val="21"/>
        </w:rPr>
        <w:t xml:space="preserve"> Studiengang</w:t>
      </w:r>
      <w:r w:rsidR="00034575" w:rsidRPr="00E61321">
        <w:rPr>
          <w:rFonts w:ascii="Akkurat" w:hAnsi="Akkurat" w:cs="Arial"/>
          <w:color w:val="000000"/>
          <w:sz w:val="21"/>
          <w:szCs w:val="21"/>
        </w:rPr>
        <w:t>, der zu diesem Studiengang eine erhebliche inhaltliche Nähe aufweist,</w:t>
      </w:r>
      <w:r w:rsidR="00CB28EF" w:rsidRPr="00E61321">
        <w:rPr>
          <w:rFonts w:ascii="Akkurat" w:hAnsi="Akkurat" w:cs="Arial"/>
          <w:color w:val="000000"/>
          <w:sz w:val="21"/>
          <w:szCs w:val="21"/>
        </w:rPr>
        <w:t xml:space="preserve"> endgültig nicht bestanden hat oder </w:t>
      </w:r>
    </w:p>
    <w:p w14:paraId="16A0B46B" w14:textId="77777777" w:rsidR="001555F5" w:rsidRDefault="0068214E" w:rsidP="00034575">
      <w:pPr>
        <w:pStyle w:val="Listenabsatz1"/>
        <w:tabs>
          <w:tab w:val="left" w:pos="851"/>
        </w:tabs>
        <w:autoSpaceDE w:val="0"/>
        <w:autoSpaceDN w:val="0"/>
        <w:adjustRightInd w:val="0"/>
        <w:spacing w:after="120" w:line="240" w:lineRule="auto"/>
        <w:ind w:left="851" w:hanging="349"/>
        <w:contextualSpacing w:val="0"/>
        <w:jc w:val="both"/>
        <w:rPr>
          <w:rFonts w:ascii="Akkurat" w:hAnsi="Akkurat" w:cs="Arial"/>
          <w:color w:val="000000"/>
          <w:sz w:val="21"/>
          <w:szCs w:val="21"/>
        </w:rPr>
      </w:pPr>
      <w:r>
        <w:rPr>
          <w:rFonts w:ascii="Akkurat" w:hAnsi="Akkurat" w:cs="Arial"/>
          <w:color w:val="000000"/>
          <w:sz w:val="21"/>
          <w:szCs w:val="21"/>
        </w:rPr>
        <w:t>b)</w:t>
      </w:r>
      <w:r w:rsidR="00DE70DB" w:rsidRPr="00E61321">
        <w:rPr>
          <w:rFonts w:ascii="Akkurat" w:hAnsi="Akkurat" w:cs="Arial"/>
          <w:color w:val="000000"/>
          <w:sz w:val="21"/>
          <w:szCs w:val="21"/>
        </w:rPr>
        <w:tab/>
      </w:r>
      <w:r w:rsidR="00CC0C6A" w:rsidRPr="00E61321">
        <w:rPr>
          <w:rFonts w:ascii="Akkurat" w:hAnsi="Akkurat" w:cs="Arial"/>
          <w:color w:val="000000"/>
          <w:sz w:val="21"/>
          <w:szCs w:val="21"/>
        </w:rPr>
        <w:t xml:space="preserve">der Kandidatin oder dem Kandidaten </w:t>
      </w:r>
      <w:r w:rsidR="00CB28EF" w:rsidRPr="00E61321">
        <w:rPr>
          <w:rFonts w:ascii="Akkurat" w:hAnsi="Akkurat" w:cs="Arial"/>
          <w:color w:val="000000"/>
          <w:sz w:val="21"/>
          <w:szCs w:val="21"/>
        </w:rPr>
        <w:t xml:space="preserve">nach </w:t>
      </w:r>
      <w:r w:rsidR="00CC0C6A" w:rsidRPr="00E61321">
        <w:rPr>
          <w:rFonts w:ascii="Akkurat" w:hAnsi="Akkurat" w:cs="Arial"/>
          <w:color w:val="000000"/>
          <w:sz w:val="21"/>
          <w:szCs w:val="21"/>
        </w:rPr>
        <w:t>erbrachter</w:t>
      </w:r>
      <w:r w:rsidR="00CB28EF" w:rsidRPr="00E61321">
        <w:rPr>
          <w:rFonts w:ascii="Akkurat" w:hAnsi="Akkurat" w:cs="Arial"/>
          <w:color w:val="000000"/>
          <w:sz w:val="21"/>
          <w:szCs w:val="21"/>
        </w:rPr>
        <w:t xml:space="preserve"> Prüfung</w:t>
      </w:r>
      <w:r w:rsidR="00CC0C6A" w:rsidRPr="00E61321">
        <w:rPr>
          <w:rFonts w:ascii="Akkurat" w:hAnsi="Akkurat" w:cs="Arial"/>
          <w:color w:val="000000"/>
          <w:sz w:val="21"/>
          <w:szCs w:val="21"/>
        </w:rPr>
        <w:t>sleistung</w:t>
      </w:r>
      <w:r w:rsidR="00CB28EF" w:rsidRPr="00E61321">
        <w:rPr>
          <w:rFonts w:ascii="Akkurat" w:hAnsi="Akkurat" w:cs="Arial"/>
          <w:color w:val="000000"/>
          <w:sz w:val="21"/>
          <w:szCs w:val="21"/>
        </w:rPr>
        <w:t xml:space="preserve"> in einem der vorgenannten Studiengänge aufgrund einer anschließenden Anfechtung des Prüfungsbescheides eine bestands- und rechtskräftige Entscheidung über das endgültige Nichtbestehen noch nicht vorliegt</w:t>
      </w:r>
      <w:r w:rsidR="005E6C0B">
        <w:rPr>
          <w:rFonts w:ascii="Akkurat" w:hAnsi="Akkurat" w:cs="Arial"/>
          <w:color w:val="000000"/>
          <w:sz w:val="21"/>
          <w:szCs w:val="21"/>
        </w:rPr>
        <w:t>.</w:t>
      </w:r>
    </w:p>
    <w:p w14:paraId="2E3627B1" w14:textId="77777777" w:rsidR="00DE70DB" w:rsidRPr="00E61321" w:rsidRDefault="00DE70DB" w:rsidP="00DE70D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6E9D7B54" w14:textId="77777777" w:rsidR="00034575"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1</w:t>
      </w:r>
      <w:r w:rsidR="00C97BAE" w:rsidRPr="00E61321">
        <w:rPr>
          <w:rFonts w:ascii="Akkurat" w:hAnsi="Akkurat" w:cs="Arial"/>
          <w:b/>
          <w:color w:val="000000"/>
          <w:sz w:val="21"/>
          <w:szCs w:val="21"/>
        </w:rPr>
        <w:t>6</w:t>
      </w:r>
    </w:p>
    <w:p w14:paraId="2A91310A" w14:textId="77777777" w:rsidR="00CB28EF" w:rsidRPr="00E61321" w:rsidRDefault="00AD27D9"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Umfang der </w:t>
      </w:r>
      <w:r w:rsidR="00CB28EF" w:rsidRPr="00E61321">
        <w:rPr>
          <w:rFonts w:ascii="Akkurat" w:hAnsi="Akkurat" w:cs="Arial"/>
          <w:b/>
          <w:color w:val="000000"/>
          <w:sz w:val="21"/>
          <w:szCs w:val="21"/>
        </w:rPr>
        <w:t>Masterprüfung</w:t>
      </w:r>
    </w:p>
    <w:p w14:paraId="1F131949" w14:textId="77777777" w:rsidR="00CB28EF" w:rsidRPr="00E61321" w:rsidRDefault="00CB28EF" w:rsidP="00034575">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3ABDD864" w14:textId="77777777" w:rsidR="00CB28EF" w:rsidRPr="00E61321" w:rsidRDefault="00CB28EF" w:rsidP="002F277E">
      <w:pPr>
        <w:pStyle w:val="Listenabsatz1"/>
        <w:numPr>
          <w:ilvl w:val="0"/>
          <w:numId w:val="16"/>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Masterprüfung setzt sich zusammen aus den studienbegleitenden Prüfungen</w:t>
      </w:r>
      <w:r w:rsidR="0043366D" w:rsidRPr="00E61321">
        <w:rPr>
          <w:rFonts w:ascii="Akkurat" w:hAnsi="Akkurat" w:cs="Arial"/>
          <w:color w:val="000000"/>
          <w:sz w:val="21"/>
          <w:szCs w:val="21"/>
        </w:rPr>
        <w:t>, in denen insgesamt</w:t>
      </w:r>
      <w:r w:rsidRPr="00E61321">
        <w:rPr>
          <w:rFonts w:ascii="Akkurat" w:hAnsi="Akkurat" w:cs="Arial"/>
          <w:color w:val="000000"/>
          <w:sz w:val="21"/>
          <w:szCs w:val="21"/>
        </w:rPr>
        <w:t xml:space="preserve"> 100 </w:t>
      </w:r>
      <w:r w:rsidR="0043366D" w:rsidRPr="00E61321">
        <w:rPr>
          <w:rFonts w:ascii="Akkurat" w:hAnsi="Akkurat" w:cs="Arial"/>
          <w:color w:val="000000"/>
          <w:sz w:val="21"/>
          <w:szCs w:val="21"/>
        </w:rPr>
        <w:t>Leistungspunkte zu erwerben sind</w:t>
      </w:r>
      <w:r w:rsidR="005E6C0B">
        <w:rPr>
          <w:rFonts w:ascii="Akkurat" w:hAnsi="Akkurat" w:cs="Arial"/>
          <w:color w:val="000000"/>
          <w:sz w:val="21"/>
          <w:szCs w:val="21"/>
        </w:rPr>
        <w:t>,</w:t>
      </w:r>
      <w:r w:rsidRPr="00E61321">
        <w:rPr>
          <w:rFonts w:ascii="Akkurat" w:hAnsi="Akkurat" w:cs="Arial"/>
          <w:color w:val="000000"/>
          <w:sz w:val="21"/>
          <w:szCs w:val="21"/>
        </w:rPr>
        <w:t xml:space="preserve"> und der Masterarbeit</w:t>
      </w:r>
      <w:r w:rsidR="005E6C0B">
        <w:rPr>
          <w:rFonts w:ascii="Akkurat" w:hAnsi="Akkurat" w:cs="Arial"/>
          <w:color w:val="000000"/>
          <w:sz w:val="21"/>
          <w:szCs w:val="21"/>
        </w:rPr>
        <w:t>, durch welche</w:t>
      </w:r>
      <w:r w:rsidRPr="00E61321">
        <w:rPr>
          <w:rFonts w:ascii="Akkurat" w:hAnsi="Akkurat" w:cs="Arial"/>
          <w:color w:val="000000"/>
          <w:sz w:val="21"/>
          <w:szCs w:val="21"/>
        </w:rPr>
        <w:t xml:space="preserve"> 20 </w:t>
      </w:r>
      <w:r w:rsidR="0043366D" w:rsidRPr="00E61321">
        <w:rPr>
          <w:rFonts w:ascii="Akkurat" w:hAnsi="Akkurat" w:cs="Arial"/>
          <w:color w:val="000000"/>
          <w:sz w:val="21"/>
          <w:szCs w:val="21"/>
        </w:rPr>
        <w:t>Leistungspunkte erw</w:t>
      </w:r>
      <w:r w:rsidR="005E6C0B">
        <w:rPr>
          <w:rFonts w:ascii="Akkurat" w:hAnsi="Akkurat" w:cs="Arial"/>
          <w:color w:val="000000"/>
          <w:sz w:val="21"/>
          <w:szCs w:val="21"/>
        </w:rPr>
        <w:t>o</w:t>
      </w:r>
      <w:r w:rsidR="0043366D" w:rsidRPr="00E61321">
        <w:rPr>
          <w:rFonts w:ascii="Akkurat" w:hAnsi="Akkurat" w:cs="Arial"/>
          <w:color w:val="000000"/>
          <w:sz w:val="21"/>
          <w:szCs w:val="21"/>
        </w:rPr>
        <w:t>rben</w:t>
      </w:r>
      <w:r w:rsidR="005E6C0B">
        <w:rPr>
          <w:rFonts w:ascii="Akkurat" w:hAnsi="Akkurat" w:cs="Arial"/>
          <w:color w:val="000000"/>
          <w:sz w:val="21"/>
          <w:szCs w:val="21"/>
        </w:rPr>
        <w:t xml:space="preserve"> werden</w:t>
      </w:r>
      <w:r w:rsidR="0043366D" w:rsidRPr="00E61321">
        <w:rPr>
          <w:rFonts w:ascii="Akkurat" w:hAnsi="Akkurat" w:cs="Arial"/>
          <w:color w:val="000000"/>
          <w:sz w:val="21"/>
          <w:szCs w:val="21"/>
        </w:rPr>
        <w:t>.</w:t>
      </w:r>
    </w:p>
    <w:p w14:paraId="20234A20" w14:textId="77777777" w:rsidR="0043366D" w:rsidRPr="00E61321" w:rsidRDefault="0043366D" w:rsidP="002F277E">
      <w:pPr>
        <w:pStyle w:val="Listenabsatz1"/>
        <w:numPr>
          <w:ilvl w:val="0"/>
          <w:numId w:val="16"/>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Prüfungsform und Anzahl der jeweils zu erwerbenden Leistungspunkte ist im Anhang dieser Prüfungsordnung angegeben.</w:t>
      </w:r>
    </w:p>
    <w:p w14:paraId="04DF6048" w14:textId="77777777" w:rsidR="00CB28EF" w:rsidRPr="00E61321" w:rsidRDefault="00CB28EF" w:rsidP="00034575">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087D558B" w14:textId="77777777" w:rsidR="0043366D"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 </w:t>
      </w:r>
      <w:r w:rsidR="0043366D" w:rsidRPr="00E61321">
        <w:rPr>
          <w:rFonts w:ascii="Akkurat" w:hAnsi="Akkurat" w:cs="Arial"/>
          <w:b/>
          <w:color w:val="000000"/>
          <w:sz w:val="21"/>
          <w:szCs w:val="21"/>
        </w:rPr>
        <w:t>1</w:t>
      </w:r>
      <w:r w:rsidR="00C97BAE" w:rsidRPr="00E61321">
        <w:rPr>
          <w:rFonts w:ascii="Akkurat" w:hAnsi="Akkurat" w:cs="Arial"/>
          <w:b/>
          <w:color w:val="000000"/>
          <w:sz w:val="21"/>
          <w:szCs w:val="21"/>
        </w:rPr>
        <w:t>7</w:t>
      </w:r>
    </w:p>
    <w:p w14:paraId="4B476F7D"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Bewertung der studienbegleitenden Prüfungsleistungen, Erwerb von </w:t>
      </w:r>
      <w:r w:rsidR="0043366D" w:rsidRPr="00E61321">
        <w:rPr>
          <w:rFonts w:ascii="Akkurat" w:hAnsi="Akkurat" w:cs="Arial"/>
          <w:b/>
          <w:color w:val="000000"/>
          <w:sz w:val="21"/>
          <w:szCs w:val="21"/>
        </w:rPr>
        <w:t>Leistungspunkten</w:t>
      </w:r>
      <w:r w:rsidRPr="00E61321">
        <w:rPr>
          <w:rFonts w:ascii="Akkurat" w:hAnsi="Akkurat" w:cs="Arial"/>
          <w:b/>
          <w:color w:val="000000"/>
          <w:sz w:val="21"/>
          <w:szCs w:val="21"/>
        </w:rPr>
        <w:t>; Bildung von Noten</w:t>
      </w:r>
    </w:p>
    <w:p w14:paraId="0E8CFEE2" w14:textId="77777777" w:rsidR="00CB28EF" w:rsidRPr="00E61321" w:rsidRDefault="00CB28EF" w:rsidP="00E1373A">
      <w:pPr>
        <w:pStyle w:val="Listenabsatz1"/>
        <w:autoSpaceDE w:val="0"/>
        <w:autoSpaceDN w:val="0"/>
        <w:adjustRightInd w:val="0"/>
        <w:spacing w:after="120" w:line="240" w:lineRule="auto"/>
        <w:ind w:left="0"/>
        <w:contextualSpacing w:val="0"/>
        <w:jc w:val="both"/>
        <w:rPr>
          <w:rFonts w:ascii="Akkurat" w:hAnsi="Akkurat" w:cs="Arial"/>
          <w:color w:val="000000"/>
          <w:sz w:val="21"/>
          <w:szCs w:val="21"/>
        </w:rPr>
      </w:pPr>
    </w:p>
    <w:p w14:paraId="521AC9DD" w14:textId="77777777" w:rsidR="00302950" w:rsidRPr="00E61321" w:rsidRDefault="00CB28EF" w:rsidP="002F277E">
      <w:pPr>
        <w:pStyle w:val="Listenabsatz1"/>
        <w:numPr>
          <w:ilvl w:val="0"/>
          <w:numId w:val="1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Noten für die </w:t>
      </w:r>
      <w:r w:rsidR="008F7521" w:rsidRPr="00E61321">
        <w:rPr>
          <w:rFonts w:ascii="Akkurat" w:hAnsi="Akkurat" w:cs="Arial"/>
          <w:color w:val="000000"/>
          <w:sz w:val="21"/>
          <w:szCs w:val="21"/>
        </w:rPr>
        <w:t xml:space="preserve">einzelnen </w:t>
      </w:r>
      <w:r w:rsidRPr="00E61321">
        <w:rPr>
          <w:rFonts w:ascii="Akkurat" w:hAnsi="Akkurat" w:cs="Arial"/>
          <w:color w:val="000000"/>
          <w:sz w:val="21"/>
          <w:szCs w:val="21"/>
        </w:rPr>
        <w:t>Prüfung</w:t>
      </w:r>
      <w:r w:rsidR="008F7521" w:rsidRPr="00E61321">
        <w:rPr>
          <w:rFonts w:ascii="Akkurat" w:hAnsi="Akkurat" w:cs="Arial"/>
          <w:color w:val="000000"/>
          <w:sz w:val="21"/>
          <w:szCs w:val="21"/>
        </w:rPr>
        <w:t>s</w:t>
      </w:r>
      <w:r w:rsidRPr="00E61321">
        <w:rPr>
          <w:rFonts w:ascii="Akkurat" w:hAnsi="Akkurat" w:cs="Arial"/>
          <w:color w:val="000000"/>
          <w:sz w:val="21"/>
          <w:szCs w:val="21"/>
        </w:rPr>
        <w:t>leistungen werden von den jeweiligen Prüferinnen und Prüfern festgesetzt. Für die Bewertung sind folgende Noten zu verwenden:</w:t>
      </w:r>
    </w:p>
    <w:p w14:paraId="68BF121A" w14:textId="77777777" w:rsidR="00CB28EF" w:rsidRPr="00E61321" w:rsidRDefault="00CB28EF" w:rsidP="003B3385">
      <w:pPr>
        <w:pStyle w:val="Listenabsatz1"/>
        <w:tabs>
          <w:tab w:val="left" w:pos="851"/>
        </w:tabs>
        <w:autoSpaceDE w:val="0"/>
        <w:autoSpaceDN w:val="0"/>
        <w:adjustRightInd w:val="0"/>
        <w:spacing w:line="240" w:lineRule="auto"/>
        <w:ind w:left="851" w:hanging="349"/>
        <w:contextualSpacing w:val="0"/>
        <w:jc w:val="both"/>
        <w:rPr>
          <w:rFonts w:ascii="Akkurat" w:hAnsi="Akkurat" w:cs="Arial"/>
          <w:color w:val="000000"/>
          <w:sz w:val="21"/>
          <w:szCs w:val="21"/>
        </w:rPr>
      </w:pPr>
      <w:r w:rsidRPr="00E61321">
        <w:rPr>
          <w:rFonts w:ascii="Akkurat" w:hAnsi="Akkurat" w:cs="Arial"/>
          <w:color w:val="000000"/>
          <w:sz w:val="21"/>
          <w:szCs w:val="21"/>
        </w:rPr>
        <w:t>1 =</w:t>
      </w:r>
      <w:r w:rsidR="008F7521" w:rsidRPr="00E61321">
        <w:rPr>
          <w:rFonts w:ascii="Akkurat" w:hAnsi="Akkurat" w:cs="Arial"/>
          <w:color w:val="000000"/>
          <w:sz w:val="21"/>
          <w:szCs w:val="21"/>
        </w:rPr>
        <w:tab/>
      </w:r>
      <w:r w:rsidR="005E6C0B">
        <w:rPr>
          <w:rFonts w:ascii="Akkurat" w:hAnsi="Akkurat" w:cs="Arial"/>
          <w:color w:val="000000"/>
          <w:sz w:val="21"/>
          <w:szCs w:val="21"/>
        </w:rPr>
        <w:t>„</w:t>
      </w:r>
      <w:r w:rsidRPr="005E6C0B">
        <w:rPr>
          <w:rFonts w:ascii="Akkurat" w:hAnsi="Akkurat" w:cs="Arial"/>
          <w:i/>
          <w:color w:val="000000"/>
          <w:sz w:val="21"/>
          <w:szCs w:val="21"/>
        </w:rPr>
        <w:t>sehr gut</w:t>
      </w:r>
      <w:r w:rsidR="005E6C0B">
        <w:rPr>
          <w:rFonts w:ascii="Akkurat" w:hAnsi="Akkurat" w:cs="Arial"/>
          <w:i/>
          <w:color w:val="000000"/>
          <w:sz w:val="21"/>
          <w:szCs w:val="21"/>
        </w:rPr>
        <w:t>“</w:t>
      </w:r>
      <w:r w:rsidRPr="00E61321">
        <w:rPr>
          <w:rFonts w:ascii="Akkurat" w:hAnsi="Akkurat" w:cs="Arial"/>
          <w:color w:val="000000"/>
          <w:sz w:val="21"/>
          <w:szCs w:val="21"/>
        </w:rPr>
        <w:t xml:space="preserve"> = eine hervorragende Leistung</w:t>
      </w:r>
    </w:p>
    <w:p w14:paraId="05266217" w14:textId="77777777" w:rsidR="00CB28EF" w:rsidRPr="00E61321" w:rsidRDefault="00CB28EF" w:rsidP="003B3385">
      <w:pPr>
        <w:pStyle w:val="Listenabsatz1"/>
        <w:tabs>
          <w:tab w:val="left" w:pos="851"/>
        </w:tabs>
        <w:autoSpaceDE w:val="0"/>
        <w:autoSpaceDN w:val="0"/>
        <w:adjustRightInd w:val="0"/>
        <w:spacing w:line="240" w:lineRule="auto"/>
        <w:ind w:left="851" w:hanging="349"/>
        <w:contextualSpacing w:val="0"/>
        <w:jc w:val="both"/>
        <w:rPr>
          <w:rFonts w:ascii="Akkurat" w:hAnsi="Akkurat" w:cs="Arial"/>
          <w:color w:val="000000"/>
          <w:sz w:val="21"/>
          <w:szCs w:val="21"/>
        </w:rPr>
      </w:pPr>
      <w:r w:rsidRPr="00E61321">
        <w:rPr>
          <w:rFonts w:ascii="Akkurat" w:hAnsi="Akkurat" w:cs="Arial"/>
          <w:color w:val="000000"/>
          <w:sz w:val="21"/>
          <w:szCs w:val="21"/>
        </w:rPr>
        <w:t>2 =</w:t>
      </w:r>
      <w:r w:rsidR="008F7521" w:rsidRPr="00E61321">
        <w:rPr>
          <w:rFonts w:ascii="Akkurat" w:hAnsi="Akkurat" w:cs="Arial"/>
          <w:color w:val="000000"/>
          <w:sz w:val="21"/>
          <w:szCs w:val="21"/>
        </w:rPr>
        <w:tab/>
      </w:r>
      <w:r w:rsidR="005E6C0B">
        <w:rPr>
          <w:rFonts w:ascii="Akkurat" w:hAnsi="Akkurat" w:cs="Arial"/>
          <w:i/>
          <w:color w:val="000000"/>
          <w:sz w:val="21"/>
          <w:szCs w:val="21"/>
        </w:rPr>
        <w:t>„</w:t>
      </w:r>
      <w:r w:rsidRPr="005E6C0B">
        <w:rPr>
          <w:rFonts w:ascii="Akkurat" w:hAnsi="Akkurat" w:cs="Arial"/>
          <w:i/>
          <w:color w:val="000000"/>
          <w:sz w:val="21"/>
          <w:szCs w:val="21"/>
        </w:rPr>
        <w:t>gut</w:t>
      </w:r>
      <w:r w:rsidR="005E6C0B">
        <w:rPr>
          <w:rFonts w:ascii="Akkurat" w:hAnsi="Akkurat" w:cs="Arial"/>
          <w:i/>
          <w:color w:val="000000"/>
          <w:sz w:val="21"/>
          <w:szCs w:val="21"/>
        </w:rPr>
        <w:t>“</w:t>
      </w:r>
      <w:r w:rsidRPr="00E61321">
        <w:rPr>
          <w:rFonts w:ascii="Akkurat" w:hAnsi="Akkurat" w:cs="Arial"/>
          <w:color w:val="000000"/>
          <w:sz w:val="21"/>
          <w:szCs w:val="21"/>
        </w:rPr>
        <w:t xml:space="preserve"> = eine Leistung, die erheblich über den durchschnittlichen Anforderungen liegt</w:t>
      </w:r>
    </w:p>
    <w:p w14:paraId="2C8DBC63" w14:textId="77777777" w:rsidR="00CB28EF" w:rsidRPr="00E61321" w:rsidRDefault="00CB28EF" w:rsidP="003B3385">
      <w:pPr>
        <w:pStyle w:val="Listenabsatz1"/>
        <w:tabs>
          <w:tab w:val="left" w:pos="851"/>
        </w:tabs>
        <w:autoSpaceDE w:val="0"/>
        <w:autoSpaceDN w:val="0"/>
        <w:adjustRightInd w:val="0"/>
        <w:spacing w:line="240" w:lineRule="auto"/>
        <w:ind w:left="851" w:hanging="349"/>
        <w:contextualSpacing w:val="0"/>
        <w:jc w:val="both"/>
        <w:rPr>
          <w:rFonts w:ascii="Akkurat" w:hAnsi="Akkurat" w:cs="Arial"/>
          <w:color w:val="000000"/>
          <w:sz w:val="21"/>
          <w:szCs w:val="21"/>
        </w:rPr>
      </w:pPr>
      <w:r w:rsidRPr="00E61321">
        <w:rPr>
          <w:rFonts w:ascii="Akkurat" w:hAnsi="Akkurat" w:cs="Arial"/>
          <w:color w:val="000000"/>
          <w:sz w:val="21"/>
          <w:szCs w:val="21"/>
        </w:rPr>
        <w:t>3 =</w:t>
      </w:r>
      <w:r w:rsidR="008F7521" w:rsidRPr="00E61321">
        <w:rPr>
          <w:rFonts w:ascii="Akkurat" w:hAnsi="Akkurat" w:cs="Arial"/>
          <w:color w:val="000000"/>
          <w:sz w:val="21"/>
          <w:szCs w:val="21"/>
        </w:rPr>
        <w:tab/>
      </w:r>
      <w:r w:rsidR="005E6C0B">
        <w:rPr>
          <w:rFonts w:ascii="Akkurat" w:hAnsi="Akkurat" w:cs="Arial"/>
          <w:i/>
          <w:color w:val="000000"/>
          <w:sz w:val="21"/>
          <w:szCs w:val="21"/>
        </w:rPr>
        <w:t>„</w:t>
      </w:r>
      <w:r w:rsidRPr="005E6C0B">
        <w:rPr>
          <w:rFonts w:ascii="Akkurat" w:hAnsi="Akkurat" w:cs="Arial"/>
          <w:i/>
          <w:color w:val="000000"/>
          <w:sz w:val="21"/>
          <w:szCs w:val="21"/>
        </w:rPr>
        <w:t>befriedigend</w:t>
      </w:r>
      <w:r w:rsidR="005E6C0B">
        <w:rPr>
          <w:rFonts w:ascii="Akkurat" w:hAnsi="Akkurat" w:cs="Arial"/>
          <w:i/>
          <w:color w:val="000000"/>
          <w:sz w:val="21"/>
          <w:szCs w:val="21"/>
        </w:rPr>
        <w:t>“</w:t>
      </w:r>
      <w:r w:rsidRPr="005E6C0B">
        <w:rPr>
          <w:rFonts w:ascii="Akkurat" w:hAnsi="Akkurat" w:cs="Arial"/>
          <w:i/>
          <w:color w:val="000000"/>
          <w:sz w:val="21"/>
          <w:szCs w:val="21"/>
        </w:rPr>
        <w:t xml:space="preserve"> </w:t>
      </w:r>
      <w:r w:rsidRPr="00E61321">
        <w:rPr>
          <w:rFonts w:ascii="Akkurat" w:hAnsi="Akkurat" w:cs="Arial"/>
          <w:color w:val="000000"/>
          <w:sz w:val="21"/>
          <w:szCs w:val="21"/>
        </w:rPr>
        <w:t>= eine Leistung, die durchschnittlichen Anforderungen entspricht</w:t>
      </w:r>
    </w:p>
    <w:p w14:paraId="5480E600" w14:textId="77777777" w:rsidR="00CB28EF" w:rsidRPr="00E61321" w:rsidRDefault="00CB28EF" w:rsidP="003B3385">
      <w:pPr>
        <w:pStyle w:val="Listenabsatz1"/>
        <w:tabs>
          <w:tab w:val="left" w:pos="851"/>
        </w:tabs>
        <w:autoSpaceDE w:val="0"/>
        <w:autoSpaceDN w:val="0"/>
        <w:adjustRightInd w:val="0"/>
        <w:spacing w:line="240" w:lineRule="auto"/>
        <w:ind w:left="851" w:hanging="349"/>
        <w:contextualSpacing w:val="0"/>
        <w:jc w:val="both"/>
        <w:rPr>
          <w:rFonts w:ascii="Akkurat" w:hAnsi="Akkurat" w:cs="Arial"/>
          <w:color w:val="000000"/>
          <w:sz w:val="21"/>
          <w:szCs w:val="21"/>
        </w:rPr>
      </w:pPr>
      <w:r w:rsidRPr="00E61321">
        <w:rPr>
          <w:rFonts w:ascii="Akkurat" w:hAnsi="Akkurat" w:cs="Arial"/>
          <w:color w:val="000000"/>
          <w:sz w:val="21"/>
          <w:szCs w:val="21"/>
        </w:rPr>
        <w:t>4 =</w:t>
      </w:r>
      <w:r w:rsidR="008F7521" w:rsidRPr="00E61321">
        <w:rPr>
          <w:rFonts w:ascii="Akkurat" w:hAnsi="Akkurat" w:cs="Arial"/>
          <w:color w:val="000000"/>
          <w:sz w:val="21"/>
          <w:szCs w:val="21"/>
        </w:rPr>
        <w:tab/>
      </w:r>
      <w:r w:rsidR="005E6C0B">
        <w:rPr>
          <w:rFonts w:ascii="Akkurat" w:hAnsi="Akkurat" w:cs="Arial"/>
          <w:i/>
          <w:color w:val="000000"/>
          <w:sz w:val="21"/>
          <w:szCs w:val="21"/>
        </w:rPr>
        <w:t>„</w:t>
      </w:r>
      <w:r w:rsidRPr="005E6C0B">
        <w:rPr>
          <w:rFonts w:ascii="Akkurat" w:hAnsi="Akkurat" w:cs="Arial"/>
          <w:i/>
          <w:color w:val="000000"/>
          <w:sz w:val="21"/>
          <w:szCs w:val="21"/>
        </w:rPr>
        <w:t>ausreichend</w:t>
      </w:r>
      <w:r w:rsidR="005E6C0B">
        <w:rPr>
          <w:rFonts w:ascii="Akkurat" w:hAnsi="Akkurat" w:cs="Arial"/>
          <w:i/>
          <w:color w:val="000000"/>
          <w:sz w:val="21"/>
          <w:szCs w:val="21"/>
        </w:rPr>
        <w:t>“</w:t>
      </w:r>
      <w:r w:rsidRPr="005E6C0B">
        <w:rPr>
          <w:rFonts w:ascii="Akkurat" w:hAnsi="Akkurat" w:cs="Arial"/>
          <w:i/>
          <w:color w:val="000000"/>
          <w:sz w:val="21"/>
          <w:szCs w:val="21"/>
        </w:rPr>
        <w:t xml:space="preserve"> </w:t>
      </w:r>
      <w:r w:rsidRPr="00E61321">
        <w:rPr>
          <w:rFonts w:ascii="Akkurat" w:hAnsi="Akkurat" w:cs="Arial"/>
          <w:color w:val="000000"/>
          <w:sz w:val="21"/>
          <w:szCs w:val="21"/>
        </w:rPr>
        <w:t>= eine Leistung, die trotz ihrer Mängel noch den Anforderungen genügt</w:t>
      </w:r>
    </w:p>
    <w:p w14:paraId="70046524" w14:textId="77777777" w:rsidR="003B3385" w:rsidRDefault="00CB28EF" w:rsidP="003B3385">
      <w:pPr>
        <w:pStyle w:val="Listenabsatz1"/>
        <w:tabs>
          <w:tab w:val="left" w:pos="851"/>
        </w:tabs>
        <w:autoSpaceDE w:val="0"/>
        <w:autoSpaceDN w:val="0"/>
        <w:adjustRightInd w:val="0"/>
        <w:spacing w:after="0" w:line="240" w:lineRule="auto"/>
        <w:ind w:left="851" w:hanging="349"/>
        <w:contextualSpacing w:val="0"/>
        <w:jc w:val="both"/>
        <w:rPr>
          <w:rFonts w:ascii="Akkurat" w:hAnsi="Akkurat" w:cs="Arial"/>
          <w:color w:val="000000"/>
          <w:sz w:val="21"/>
          <w:szCs w:val="21"/>
        </w:rPr>
      </w:pPr>
      <w:r w:rsidRPr="00E61321">
        <w:rPr>
          <w:rFonts w:ascii="Akkurat" w:hAnsi="Akkurat" w:cs="Arial"/>
          <w:color w:val="000000"/>
          <w:sz w:val="21"/>
          <w:szCs w:val="21"/>
        </w:rPr>
        <w:t>5 =</w:t>
      </w:r>
      <w:r w:rsidR="008F7521" w:rsidRPr="00E61321">
        <w:rPr>
          <w:rFonts w:ascii="Akkurat" w:hAnsi="Akkurat" w:cs="Arial"/>
          <w:color w:val="000000"/>
          <w:sz w:val="21"/>
          <w:szCs w:val="21"/>
        </w:rPr>
        <w:tab/>
      </w:r>
      <w:r w:rsidR="005E6C0B" w:rsidRPr="003B3385">
        <w:rPr>
          <w:rFonts w:ascii="Akkurat" w:hAnsi="Akkurat" w:cs="Arial"/>
          <w:i/>
          <w:color w:val="000000"/>
          <w:sz w:val="21"/>
          <w:szCs w:val="21"/>
        </w:rPr>
        <w:t>„</w:t>
      </w:r>
      <w:r w:rsidRPr="003B3385">
        <w:rPr>
          <w:rFonts w:ascii="Akkurat" w:hAnsi="Akkurat" w:cs="Arial"/>
          <w:i/>
          <w:color w:val="000000"/>
          <w:sz w:val="21"/>
          <w:szCs w:val="21"/>
        </w:rPr>
        <w:t>nicht ausreichend</w:t>
      </w:r>
      <w:r w:rsidR="005E6C0B" w:rsidRPr="003B3385">
        <w:rPr>
          <w:rFonts w:ascii="Akkurat" w:hAnsi="Akkurat" w:cs="Arial"/>
          <w:i/>
          <w:color w:val="000000"/>
          <w:sz w:val="21"/>
          <w:szCs w:val="21"/>
        </w:rPr>
        <w:t>“</w:t>
      </w:r>
      <w:r w:rsidRPr="00E61321">
        <w:rPr>
          <w:rFonts w:ascii="Akkurat" w:hAnsi="Akkurat" w:cs="Arial"/>
          <w:color w:val="000000"/>
          <w:sz w:val="21"/>
          <w:szCs w:val="21"/>
        </w:rPr>
        <w:t xml:space="preserve"> = eine Leistung, die wegen erheblicher Mängel den Anforderungen nicht mehr </w:t>
      </w:r>
    </w:p>
    <w:p w14:paraId="73A8F96E" w14:textId="77777777" w:rsidR="00CB28EF" w:rsidRPr="00E61321" w:rsidRDefault="003B3385" w:rsidP="003B3385">
      <w:pPr>
        <w:pStyle w:val="Listenabsatz1"/>
        <w:tabs>
          <w:tab w:val="left" w:pos="851"/>
        </w:tabs>
        <w:autoSpaceDE w:val="0"/>
        <w:autoSpaceDN w:val="0"/>
        <w:adjustRightInd w:val="0"/>
        <w:spacing w:line="240" w:lineRule="auto"/>
        <w:ind w:left="851" w:hanging="349"/>
        <w:contextualSpacing w:val="0"/>
        <w:jc w:val="both"/>
        <w:rPr>
          <w:rFonts w:ascii="Akkurat" w:hAnsi="Akkurat" w:cs="Arial"/>
          <w:color w:val="000000"/>
          <w:sz w:val="21"/>
          <w:szCs w:val="21"/>
        </w:rPr>
      </w:pPr>
      <w:r>
        <w:rPr>
          <w:rFonts w:ascii="Akkurat" w:hAnsi="Akkurat" w:cs="Arial"/>
          <w:color w:val="000000"/>
          <w:sz w:val="21"/>
          <w:szCs w:val="21"/>
        </w:rPr>
        <w:tab/>
      </w:r>
      <w:r>
        <w:rPr>
          <w:rFonts w:ascii="Akkurat" w:hAnsi="Akkurat" w:cs="Arial"/>
          <w:color w:val="000000"/>
          <w:sz w:val="21"/>
          <w:szCs w:val="21"/>
        </w:rPr>
        <w:tab/>
      </w:r>
      <w:r>
        <w:rPr>
          <w:rFonts w:ascii="Akkurat" w:hAnsi="Akkurat" w:cs="Arial"/>
          <w:color w:val="000000"/>
          <w:sz w:val="21"/>
          <w:szCs w:val="21"/>
        </w:rPr>
        <w:tab/>
      </w:r>
      <w:r>
        <w:rPr>
          <w:rFonts w:ascii="Akkurat" w:hAnsi="Akkurat" w:cs="Arial"/>
          <w:color w:val="000000"/>
          <w:sz w:val="21"/>
          <w:szCs w:val="21"/>
        </w:rPr>
        <w:tab/>
        <w:t xml:space="preserve">    </w:t>
      </w:r>
      <w:r w:rsidR="00CB28EF" w:rsidRPr="00E61321">
        <w:rPr>
          <w:rFonts w:ascii="Akkurat" w:hAnsi="Akkurat" w:cs="Arial"/>
          <w:color w:val="000000"/>
          <w:sz w:val="21"/>
          <w:szCs w:val="21"/>
        </w:rPr>
        <w:t>genügt</w:t>
      </w:r>
    </w:p>
    <w:p w14:paraId="3475EBC5" w14:textId="77777777" w:rsidR="00CB28EF" w:rsidRPr="00E61321" w:rsidRDefault="00CB28EF" w:rsidP="008F7521">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Zur differenzierten Betrachtung der studienbegleitenden Prüfungen können die Noten um 0,3 verringert oder erhöht werden; </w:t>
      </w:r>
      <w:r w:rsidR="003C3E36" w:rsidRPr="00E61321">
        <w:rPr>
          <w:rFonts w:ascii="Akkurat" w:hAnsi="Akkurat" w:cs="Arial"/>
          <w:color w:val="000000"/>
          <w:sz w:val="21"/>
          <w:szCs w:val="21"/>
        </w:rPr>
        <w:t>D</w:t>
      </w:r>
      <w:r w:rsidRPr="00E61321">
        <w:rPr>
          <w:rFonts w:ascii="Akkurat" w:hAnsi="Akkurat" w:cs="Arial"/>
          <w:color w:val="000000"/>
          <w:sz w:val="21"/>
          <w:szCs w:val="21"/>
        </w:rPr>
        <w:t>ie Noten 0,7, 4,3, 4,7 und 5,3 sind dabei ausgeschlossen.</w:t>
      </w:r>
    </w:p>
    <w:p w14:paraId="2AE2B351" w14:textId="77777777" w:rsidR="00E1373A" w:rsidRPr="00E61321" w:rsidRDefault="00E1373A" w:rsidP="002F277E">
      <w:pPr>
        <w:pStyle w:val="Listenabsatz1"/>
        <w:numPr>
          <w:ilvl w:val="0"/>
          <w:numId w:val="1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In Absprache mit dem Prüfungsausschuss können bei Prüfungsleistung</w:t>
      </w:r>
      <w:r w:rsidR="00940243" w:rsidRPr="00E61321">
        <w:rPr>
          <w:rFonts w:ascii="Akkurat" w:hAnsi="Akkurat" w:cs="Arial"/>
          <w:color w:val="000000"/>
          <w:sz w:val="21"/>
          <w:szCs w:val="21"/>
        </w:rPr>
        <w:t>en</w:t>
      </w:r>
      <w:r w:rsidRPr="00E61321">
        <w:rPr>
          <w:rFonts w:ascii="Akkurat" w:hAnsi="Akkurat" w:cs="Arial"/>
          <w:color w:val="000000"/>
          <w:sz w:val="21"/>
          <w:szCs w:val="21"/>
        </w:rPr>
        <w:t>, die nicht in der Gesamtnote berücksichtigt werden, die Prüfungsleistungen entweder nach dem Notenmaßstab gemäß Absatz 1 oder nach folgendem vereinfachten Maßstab bewertet werden:</w:t>
      </w:r>
    </w:p>
    <w:p w14:paraId="56060098" w14:textId="77777777" w:rsidR="00E1373A" w:rsidRPr="00E61321" w:rsidRDefault="00E1373A" w:rsidP="00E1373A">
      <w:pPr>
        <w:pStyle w:val="Listenabsatz1"/>
        <w:tabs>
          <w:tab w:val="left" w:pos="2127"/>
          <w:tab w:val="left" w:pos="2410"/>
        </w:tabs>
        <w:autoSpaceDE w:val="0"/>
        <w:autoSpaceDN w:val="0"/>
        <w:adjustRightInd w:val="0"/>
        <w:spacing w:after="120" w:line="240" w:lineRule="auto"/>
        <w:ind w:left="502"/>
        <w:contextualSpacing w:val="0"/>
        <w:jc w:val="both"/>
        <w:rPr>
          <w:rFonts w:ascii="Akkurat" w:hAnsi="Akkurat" w:cs="Arial"/>
          <w:color w:val="000000"/>
          <w:sz w:val="21"/>
          <w:szCs w:val="21"/>
        </w:rPr>
      </w:pPr>
      <w:r w:rsidRPr="00E61321">
        <w:rPr>
          <w:rFonts w:ascii="Akkurat" w:hAnsi="Akkurat" w:cs="Arial"/>
          <w:i/>
          <w:color w:val="000000"/>
          <w:sz w:val="21"/>
          <w:szCs w:val="21"/>
        </w:rPr>
        <w:t>bestanden</w:t>
      </w:r>
      <w:r w:rsidRPr="00E61321">
        <w:rPr>
          <w:rFonts w:ascii="Akkurat" w:hAnsi="Akkurat" w:cs="Arial"/>
          <w:color w:val="000000"/>
          <w:sz w:val="21"/>
          <w:szCs w:val="21"/>
        </w:rPr>
        <w:tab/>
        <w:t>=</w:t>
      </w:r>
      <w:r w:rsidRPr="00E61321">
        <w:rPr>
          <w:rFonts w:ascii="Akkurat" w:hAnsi="Akkurat" w:cs="Arial"/>
          <w:color w:val="000000"/>
          <w:sz w:val="21"/>
          <w:szCs w:val="21"/>
        </w:rPr>
        <w:tab/>
        <w:t>eine Leistung, die mindestens den Anforderungen genügt</w:t>
      </w:r>
    </w:p>
    <w:p w14:paraId="3F519CB6" w14:textId="77777777" w:rsidR="00E1373A" w:rsidRPr="00E61321" w:rsidRDefault="00E1373A" w:rsidP="005E6C0B">
      <w:pPr>
        <w:pStyle w:val="Listenabsatz1"/>
        <w:tabs>
          <w:tab w:val="left" w:pos="2127"/>
          <w:tab w:val="left" w:pos="2410"/>
        </w:tabs>
        <w:autoSpaceDE w:val="0"/>
        <w:autoSpaceDN w:val="0"/>
        <w:adjustRightInd w:val="0"/>
        <w:spacing w:after="120" w:line="240" w:lineRule="auto"/>
        <w:ind w:left="502"/>
        <w:contextualSpacing w:val="0"/>
        <w:jc w:val="both"/>
        <w:rPr>
          <w:rFonts w:ascii="Akkurat" w:hAnsi="Akkurat" w:cs="Arial"/>
          <w:color w:val="000000"/>
          <w:sz w:val="21"/>
          <w:szCs w:val="21"/>
        </w:rPr>
      </w:pPr>
      <w:r w:rsidRPr="00E61321">
        <w:rPr>
          <w:rFonts w:ascii="Akkurat" w:hAnsi="Akkurat" w:cs="Arial"/>
          <w:i/>
          <w:color w:val="000000"/>
          <w:sz w:val="21"/>
          <w:szCs w:val="21"/>
        </w:rPr>
        <w:t>nicht bestanden</w:t>
      </w:r>
      <w:r w:rsidRPr="00E61321">
        <w:rPr>
          <w:rFonts w:ascii="Akkurat" w:hAnsi="Akkurat" w:cs="Arial"/>
          <w:color w:val="000000"/>
          <w:sz w:val="21"/>
          <w:szCs w:val="21"/>
        </w:rPr>
        <w:tab/>
        <w:t>=</w:t>
      </w:r>
      <w:r w:rsidRPr="00E61321">
        <w:rPr>
          <w:rFonts w:ascii="Akkurat" w:hAnsi="Akkurat" w:cs="Arial"/>
          <w:color w:val="000000"/>
          <w:sz w:val="21"/>
          <w:szCs w:val="21"/>
        </w:rPr>
        <w:tab/>
        <w:t>eine Leistung, die wegen erhebliche</w:t>
      </w:r>
      <w:r w:rsidR="005E6C0B">
        <w:rPr>
          <w:rFonts w:ascii="Akkurat" w:hAnsi="Akkurat" w:cs="Arial"/>
          <w:color w:val="000000"/>
          <w:sz w:val="21"/>
          <w:szCs w:val="21"/>
        </w:rPr>
        <w:t>r</w:t>
      </w:r>
      <w:r w:rsidRPr="00E61321">
        <w:rPr>
          <w:rFonts w:ascii="Akkurat" w:hAnsi="Akkurat" w:cs="Arial"/>
          <w:color w:val="000000"/>
          <w:sz w:val="21"/>
          <w:szCs w:val="21"/>
        </w:rPr>
        <w:t xml:space="preserve"> Mängel den Anforderungen</w:t>
      </w:r>
      <w:r w:rsidR="005E6C0B">
        <w:rPr>
          <w:rFonts w:ascii="Akkurat" w:hAnsi="Akkurat" w:cs="Arial"/>
          <w:color w:val="000000"/>
          <w:sz w:val="21"/>
          <w:szCs w:val="21"/>
        </w:rPr>
        <w:t xml:space="preserve"> </w:t>
      </w:r>
      <w:r w:rsidRPr="00E61321">
        <w:rPr>
          <w:rFonts w:ascii="Akkurat" w:hAnsi="Akkurat" w:cs="Arial"/>
          <w:color w:val="000000"/>
          <w:sz w:val="21"/>
          <w:szCs w:val="21"/>
        </w:rPr>
        <w:t xml:space="preserve">nicht mehr </w:t>
      </w:r>
      <w:r w:rsidR="005E6C0B">
        <w:rPr>
          <w:rFonts w:ascii="Akkurat" w:hAnsi="Akkurat" w:cs="Arial"/>
          <w:color w:val="000000"/>
          <w:sz w:val="21"/>
          <w:szCs w:val="21"/>
        </w:rPr>
        <w:br/>
      </w:r>
      <w:r w:rsidR="005E6C0B">
        <w:rPr>
          <w:rFonts w:ascii="Akkurat" w:hAnsi="Akkurat" w:cs="Arial"/>
          <w:color w:val="000000"/>
          <w:sz w:val="21"/>
          <w:szCs w:val="21"/>
        </w:rPr>
        <w:tab/>
      </w:r>
      <w:r w:rsidR="005E6C0B">
        <w:rPr>
          <w:rFonts w:ascii="Akkurat" w:hAnsi="Akkurat" w:cs="Arial"/>
          <w:color w:val="000000"/>
          <w:sz w:val="21"/>
          <w:szCs w:val="21"/>
        </w:rPr>
        <w:tab/>
      </w:r>
      <w:r w:rsidRPr="00E61321">
        <w:rPr>
          <w:rFonts w:ascii="Akkurat" w:hAnsi="Akkurat" w:cs="Arial"/>
          <w:color w:val="000000"/>
          <w:sz w:val="21"/>
          <w:szCs w:val="21"/>
        </w:rPr>
        <w:t>genügt.</w:t>
      </w:r>
      <w:r w:rsidRPr="00E61321">
        <w:rPr>
          <w:rFonts w:ascii="Akkurat" w:hAnsi="Akkurat" w:cs="Arial"/>
          <w:i/>
          <w:color w:val="000000"/>
          <w:sz w:val="21"/>
          <w:szCs w:val="21"/>
        </w:rPr>
        <w:tab/>
      </w:r>
    </w:p>
    <w:p w14:paraId="38F5D59F" w14:textId="77777777" w:rsidR="00CB28EF" w:rsidRPr="00E61321" w:rsidRDefault="00CB28EF" w:rsidP="002F277E">
      <w:pPr>
        <w:pStyle w:val="Listenabsatz1"/>
        <w:numPr>
          <w:ilvl w:val="0"/>
          <w:numId w:val="1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dem jeweiligen Modul zugeordnete Zahl von </w:t>
      </w:r>
      <w:r w:rsidR="00E1373A" w:rsidRPr="00E61321">
        <w:rPr>
          <w:rFonts w:ascii="Akkurat" w:hAnsi="Akkurat" w:cs="Arial"/>
          <w:color w:val="000000"/>
          <w:sz w:val="21"/>
          <w:szCs w:val="21"/>
        </w:rPr>
        <w:t>Leistungspunkten</w:t>
      </w:r>
      <w:r w:rsidRPr="00E61321">
        <w:rPr>
          <w:rFonts w:ascii="Akkurat" w:hAnsi="Akkurat" w:cs="Arial"/>
          <w:color w:val="000000"/>
          <w:sz w:val="21"/>
          <w:szCs w:val="21"/>
        </w:rPr>
        <w:t xml:space="preserve"> wird erworben, wenn das</w:t>
      </w:r>
      <w:r w:rsidR="008F7521" w:rsidRPr="00E61321">
        <w:rPr>
          <w:rFonts w:ascii="Akkurat" w:hAnsi="Akkurat" w:cs="Arial"/>
          <w:color w:val="000000"/>
          <w:sz w:val="21"/>
          <w:szCs w:val="21"/>
        </w:rPr>
        <w:t xml:space="preserve"> </w:t>
      </w:r>
      <w:r w:rsidRPr="00E61321">
        <w:rPr>
          <w:rFonts w:ascii="Akkurat" w:hAnsi="Akkurat" w:cs="Arial"/>
          <w:color w:val="000000"/>
          <w:sz w:val="21"/>
          <w:szCs w:val="21"/>
        </w:rPr>
        <w:t xml:space="preserve">Modul mit mindestens „ausreichend“ (4,0) oder </w:t>
      </w:r>
      <w:r w:rsidR="00E1373A" w:rsidRPr="00E61321">
        <w:rPr>
          <w:rFonts w:ascii="Akkurat" w:hAnsi="Akkurat" w:cs="Arial"/>
          <w:color w:val="000000"/>
          <w:sz w:val="21"/>
          <w:szCs w:val="21"/>
        </w:rPr>
        <w:t>„</w:t>
      </w:r>
      <w:r w:rsidRPr="00E61321">
        <w:rPr>
          <w:rFonts w:ascii="Akkurat" w:hAnsi="Akkurat" w:cs="Arial"/>
          <w:color w:val="000000"/>
          <w:sz w:val="21"/>
          <w:szCs w:val="21"/>
        </w:rPr>
        <w:t>bestanden</w:t>
      </w:r>
      <w:r w:rsidR="00E1373A" w:rsidRPr="00E61321">
        <w:rPr>
          <w:rFonts w:ascii="Akkurat" w:hAnsi="Akkurat" w:cs="Arial"/>
          <w:color w:val="000000"/>
          <w:sz w:val="21"/>
          <w:szCs w:val="21"/>
        </w:rPr>
        <w:t>“</w:t>
      </w:r>
      <w:r w:rsidRPr="00E61321">
        <w:rPr>
          <w:rFonts w:ascii="Akkurat" w:hAnsi="Akkurat" w:cs="Arial"/>
          <w:color w:val="000000"/>
          <w:sz w:val="21"/>
          <w:szCs w:val="21"/>
        </w:rPr>
        <w:t xml:space="preserve"> bewertet worden ist.</w:t>
      </w:r>
    </w:p>
    <w:p w14:paraId="4A1116FE" w14:textId="77777777" w:rsidR="005E6C0B" w:rsidRDefault="005E6C0B" w:rsidP="002F277E">
      <w:pPr>
        <w:pStyle w:val="Listenabsatz1"/>
        <w:numPr>
          <w:ilvl w:val="0"/>
          <w:numId w:val="1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5E6C0B">
        <w:rPr>
          <w:rFonts w:ascii="Akkurat" w:hAnsi="Akkurat" w:cs="Arial"/>
          <w:color w:val="000000"/>
          <w:sz w:val="21"/>
          <w:szCs w:val="21"/>
        </w:rPr>
        <w:t>Eine Klausurarbeit, welche ausschließlich im Antwort-Wahl-Verfahren durchgeführt wurde, gilt als bestanden, wenn</w:t>
      </w:r>
    </w:p>
    <w:p w14:paraId="0CABED23" w14:textId="77777777" w:rsidR="005E6C0B" w:rsidRDefault="00DB0B64" w:rsidP="00DB0B64">
      <w:pPr>
        <w:pStyle w:val="Listenabsatz1"/>
        <w:tabs>
          <w:tab w:val="left" w:pos="851"/>
        </w:tabs>
        <w:autoSpaceDE w:val="0"/>
        <w:autoSpaceDN w:val="0"/>
        <w:adjustRightInd w:val="0"/>
        <w:spacing w:after="120" w:line="240" w:lineRule="auto"/>
        <w:ind w:left="851" w:hanging="349"/>
        <w:contextualSpacing w:val="0"/>
        <w:jc w:val="both"/>
        <w:rPr>
          <w:rFonts w:ascii="Akkurat" w:hAnsi="Akkurat" w:cs="Arial"/>
          <w:sz w:val="21"/>
          <w:szCs w:val="21"/>
        </w:rPr>
      </w:pPr>
      <w:r>
        <w:rPr>
          <w:rFonts w:ascii="Akkurat" w:hAnsi="Akkurat" w:cs="Arial"/>
          <w:color w:val="000000"/>
          <w:sz w:val="21"/>
          <w:szCs w:val="21"/>
        </w:rPr>
        <w:t>a)</w:t>
      </w:r>
      <w:r>
        <w:rPr>
          <w:rFonts w:ascii="Akkurat" w:hAnsi="Akkurat" w:cs="Arial"/>
          <w:color w:val="000000"/>
          <w:sz w:val="21"/>
          <w:szCs w:val="21"/>
        </w:rPr>
        <w:tab/>
        <w:t>60 % der</w:t>
      </w:r>
      <w:r w:rsidRPr="00DB0B64">
        <w:rPr>
          <w:rFonts w:ascii="Akkurat" w:hAnsi="Akkurat" w:cs="Arial"/>
          <w:sz w:val="21"/>
          <w:szCs w:val="21"/>
        </w:rPr>
        <w:t xml:space="preserve"> </w:t>
      </w:r>
      <w:r w:rsidRPr="004648C1">
        <w:rPr>
          <w:rFonts w:ascii="Akkurat" w:hAnsi="Akkurat" w:cs="Arial"/>
          <w:sz w:val="21"/>
          <w:szCs w:val="21"/>
        </w:rPr>
        <w:t>zu erreichenden Gesamtpunktzahl erreicht worden ist oder</w:t>
      </w:r>
    </w:p>
    <w:p w14:paraId="3AB5098B" w14:textId="77777777" w:rsidR="00DB0B64" w:rsidRDefault="00DB0B64" w:rsidP="00DB0B64">
      <w:pPr>
        <w:pStyle w:val="Listenabsatz1"/>
        <w:tabs>
          <w:tab w:val="left" w:pos="851"/>
        </w:tabs>
        <w:autoSpaceDE w:val="0"/>
        <w:autoSpaceDN w:val="0"/>
        <w:adjustRightInd w:val="0"/>
        <w:spacing w:after="120" w:line="240" w:lineRule="auto"/>
        <w:ind w:left="851" w:hanging="349"/>
        <w:contextualSpacing w:val="0"/>
        <w:jc w:val="both"/>
        <w:rPr>
          <w:rFonts w:ascii="Akkurat" w:hAnsi="Akkurat" w:cs="Arial"/>
          <w:color w:val="000000"/>
          <w:sz w:val="21"/>
          <w:szCs w:val="21"/>
        </w:rPr>
      </w:pPr>
      <w:r>
        <w:rPr>
          <w:rFonts w:ascii="Akkurat" w:hAnsi="Akkurat" w:cs="Arial"/>
          <w:sz w:val="21"/>
          <w:szCs w:val="21"/>
        </w:rPr>
        <w:t>b)</w:t>
      </w:r>
      <w:r>
        <w:rPr>
          <w:rFonts w:ascii="Akkurat" w:hAnsi="Akkurat" w:cs="Arial"/>
          <w:sz w:val="21"/>
          <w:szCs w:val="21"/>
        </w:rPr>
        <w:tab/>
      </w:r>
      <w:r w:rsidRPr="00DB0B64">
        <w:rPr>
          <w:rFonts w:ascii="Akkurat" w:hAnsi="Akkurat" w:cs="Arial"/>
          <w:color w:val="000000"/>
          <w:sz w:val="21"/>
          <w:szCs w:val="21"/>
        </w:rPr>
        <w:t>die erreichte Punktzahl um nicht mehr als 22 % die durchschnittliche Prüfungsleistung der Kandidatinnen und Kandidaten unterschreitet, die an der Prüfung teilgenommen haben</w:t>
      </w:r>
      <w:r>
        <w:rPr>
          <w:rFonts w:ascii="Akkurat" w:hAnsi="Akkurat" w:cs="Arial"/>
          <w:color w:val="000000"/>
          <w:sz w:val="21"/>
          <w:szCs w:val="21"/>
        </w:rPr>
        <w:t>.</w:t>
      </w:r>
    </w:p>
    <w:p w14:paraId="4E3BEB51" w14:textId="77777777" w:rsidR="005E6C0B" w:rsidRPr="005E6C0B" w:rsidRDefault="005E6C0B" w:rsidP="002F277E">
      <w:pPr>
        <w:pStyle w:val="Listenabsatz1"/>
        <w:numPr>
          <w:ilvl w:val="0"/>
          <w:numId w:val="1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5E6C0B">
        <w:rPr>
          <w:rFonts w:ascii="Akkurat" w:hAnsi="Akkurat" w:cs="Arial"/>
          <w:color w:val="000000"/>
          <w:sz w:val="21"/>
          <w:szCs w:val="21"/>
        </w:rPr>
        <w:t>Hat die Kandidatin oder der Kandidat die Mindestpunktzahl gemäß Absatz 4 erreicht und damit die Prüfung bestanden, so lautet die Note wie folgt:</w:t>
      </w:r>
    </w:p>
    <w:p w14:paraId="6BBF69C0" w14:textId="77777777" w:rsidR="005E6C0B" w:rsidRPr="005E6C0B" w:rsidRDefault="005E6C0B" w:rsidP="005E6C0B">
      <w:pPr>
        <w:pStyle w:val="Listenabsatz1"/>
        <w:tabs>
          <w:tab w:val="left" w:pos="2127"/>
          <w:tab w:val="left" w:pos="2410"/>
        </w:tabs>
        <w:autoSpaceDE w:val="0"/>
        <w:autoSpaceDN w:val="0"/>
        <w:adjustRightInd w:val="0"/>
        <w:spacing w:after="120" w:line="240" w:lineRule="auto"/>
        <w:ind w:left="502"/>
        <w:contextualSpacing w:val="0"/>
        <w:jc w:val="both"/>
        <w:rPr>
          <w:rFonts w:ascii="Akkurat" w:hAnsi="Akkurat" w:cs="Arial"/>
          <w:color w:val="000000"/>
          <w:sz w:val="21"/>
          <w:szCs w:val="21"/>
        </w:rPr>
      </w:pPr>
      <w:r w:rsidRPr="005E6C0B">
        <w:rPr>
          <w:rFonts w:ascii="Akkurat" w:hAnsi="Akkurat" w:cs="Arial"/>
          <w:color w:val="000000"/>
          <w:sz w:val="21"/>
          <w:szCs w:val="21"/>
        </w:rPr>
        <w:t>1 =</w:t>
      </w:r>
      <w:r w:rsidRPr="005E6C0B">
        <w:rPr>
          <w:rFonts w:ascii="Akkurat" w:hAnsi="Akkurat" w:cs="Arial"/>
          <w:i/>
          <w:color w:val="000000"/>
          <w:sz w:val="21"/>
          <w:szCs w:val="21"/>
        </w:rPr>
        <w:t xml:space="preserve"> „sehr gut“</w:t>
      </w:r>
      <w:r w:rsidRPr="005E6C0B">
        <w:rPr>
          <w:rFonts w:ascii="Akkurat" w:hAnsi="Akkurat" w:cs="Arial"/>
          <w:color w:val="000000"/>
          <w:sz w:val="21"/>
          <w:szCs w:val="21"/>
        </w:rPr>
        <w:t>, falls sie bzw. er mindestens 75 %</w:t>
      </w:r>
    </w:p>
    <w:p w14:paraId="2948D719" w14:textId="77777777" w:rsidR="005E6C0B" w:rsidRPr="005E6C0B" w:rsidRDefault="005E6C0B" w:rsidP="005E6C0B">
      <w:pPr>
        <w:pStyle w:val="Listenabsatz1"/>
        <w:tabs>
          <w:tab w:val="left" w:pos="2127"/>
          <w:tab w:val="left" w:pos="2410"/>
        </w:tabs>
        <w:autoSpaceDE w:val="0"/>
        <w:autoSpaceDN w:val="0"/>
        <w:adjustRightInd w:val="0"/>
        <w:spacing w:after="120" w:line="240" w:lineRule="auto"/>
        <w:ind w:left="502"/>
        <w:contextualSpacing w:val="0"/>
        <w:jc w:val="both"/>
        <w:rPr>
          <w:rFonts w:ascii="Akkurat" w:hAnsi="Akkurat" w:cs="Arial"/>
          <w:i/>
          <w:color w:val="000000"/>
          <w:sz w:val="21"/>
          <w:szCs w:val="21"/>
        </w:rPr>
      </w:pPr>
      <w:r w:rsidRPr="005E6C0B">
        <w:rPr>
          <w:rFonts w:ascii="Akkurat" w:hAnsi="Akkurat" w:cs="Arial"/>
          <w:color w:val="000000"/>
          <w:sz w:val="21"/>
          <w:szCs w:val="21"/>
        </w:rPr>
        <w:t>2 =</w:t>
      </w:r>
      <w:r w:rsidRPr="005E6C0B">
        <w:rPr>
          <w:rFonts w:ascii="Akkurat" w:hAnsi="Akkurat" w:cs="Arial"/>
          <w:i/>
          <w:color w:val="000000"/>
          <w:sz w:val="21"/>
          <w:szCs w:val="21"/>
        </w:rPr>
        <w:t xml:space="preserve"> „gut“</w:t>
      </w:r>
      <w:r w:rsidRPr="005E6C0B">
        <w:rPr>
          <w:rFonts w:ascii="Akkurat" w:hAnsi="Akkurat" w:cs="Arial"/>
          <w:color w:val="000000"/>
          <w:sz w:val="21"/>
          <w:szCs w:val="21"/>
        </w:rPr>
        <w:t>, falls sie bzw. er mindestens 50 % aber weniger als 75 %</w:t>
      </w:r>
    </w:p>
    <w:p w14:paraId="6A70A6BB" w14:textId="77777777" w:rsidR="005E6C0B" w:rsidRPr="005E6C0B" w:rsidRDefault="005E6C0B" w:rsidP="005E6C0B">
      <w:pPr>
        <w:pStyle w:val="Listenabsatz1"/>
        <w:tabs>
          <w:tab w:val="left" w:pos="2127"/>
          <w:tab w:val="left" w:pos="2410"/>
        </w:tabs>
        <w:autoSpaceDE w:val="0"/>
        <w:autoSpaceDN w:val="0"/>
        <w:adjustRightInd w:val="0"/>
        <w:spacing w:after="120" w:line="240" w:lineRule="auto"/>
        <w:ind w:left="502"/>
        <w:contextualSpacing w:val="0"/>
        <w:jc w:val="both"/>
        <w:rPr>
          <w:rFonts w:ascii="Akkurat" w:hAnsi="Akkurat" w:cs="Arial"/>
          <w:i/>
          <w:color w:val="000000"/>
          <w:sz w:val="21"/>
          <w:szCs w:val="21"/>
        </w:rPr>
      </w:pPr>
      <w:r w:rsidRPr="005E6C0B">
        <w:rPr>
          <w:rFonts w:ascii="Akkurat" w:hAnsi="Akkurat" w:cs="Arial"/>
          <w:color w:val="000000"/>
          <w:sz w:val="21"/>
          <w:szCs w:val="21"/>
        </w:rPr>
        <w:t>3 =</w:t>
      </w:r>
      <w:r w:rsidRPr="005E6C0B">
        <w:rPr>
          <w:rFonts w:ascii="Akkurat" w:hAnsi="Akkurat" w:cs="Arial"/>
          <w:i/>
          <w:color w:val="000000"/>
          <w:sz w:val="21"/>
          <w:szCs w:val="21"/>
        </w:rPr>
        <w:t xml:space="preserve"> „befriedigend“</w:t>
      </w:r>
      <w:r w:rsidRPr="005E6C0B">
        <w:rPr>
          <w:rFonts w:ascii="Akkurat" w:hAnsi="Akkurat" w:cs="Arial"/>
          <w:color w:val="000000"/>
          <w:sz w:val="21"/>
          <w:szCs w:val="21"/>
        </w:rPr>
        <w:t>, falls sie bzw. er mindestens 25 % aber weniger als 50 %</w:t>
      </w:r>
    </w:p>
    <w:p w14:paraId="7EB94D2A" w14:textId="77777777" w:rsidR="005E6C0B" w:rsidRPr="005E6C0B" w:rsidRDefault="005E6C0B" w:rsidP="005E6C0B">
      <w:pPr>
        <w:pStyle w:val="Listenabsatz1"/>
        <w:tabs>
          <w:tab w:val="left" w:pos="2127"/>
          <w:tab w:val="left" w:pos="2410"/>
        </w:tabs>
        <w:autoSpaceDE w:val="0"/>
        <w:autoSpaceDN w:val="0"/>
        <w:adjustRightInd w:val="0"/>
        <w:spacing w:after="120" w:line="240" w:lineRule="auto"/>
        <w:ind w:left="502"/>
        <w:contextualSpacing w:val="0"/>
        <w:jc w:val="both"/>
        <w:rPr>
          <w:rFonts w:ascii="Akkurat" w:hAnsi="Akkurat" w:cs="Arial"/>
          <w:color w:val="000000"/>
          <w:sz w:val="21"/>
          <w:szCs w:val="21"/>
        </w:rPr>
      </w:pPr>
      <w:r w:rsidRPr="005E6C0B">
        <w:rPr>
          <w:rFonts w:ascii="Akkurat" w:hAnsi="Akkurat" w:cs="Arial"/>
          <w:color w:val="000000"/>
          <w:sz w:val="21"/>
          <w:szCs w:val="21"/>
        </w:rPr>
        <w:lastRenderedPageBreak/>
        <w:t>4 =</w:t>
      </w:r>
      <w:r w:rsidRPr="005E6C0B">
        <w:rPr>
          <w:rFonts w:ascii="Akkurat" w:hAnsi="Akkurat" w:cs="Arial"/>
          <w:i/>
          <w:color w:val="000000"/>
          <w:sz w:val="21"/>
          <w:szCs w:val="21"/>
        </w:rPr>
        <w:t xml:space="preserve"> „ausreichend“</w:t>
      </w:r>
      <w:r w:rsidRPr="005E6C0B">
        <w:rPr>
          <w:rFonts w:ascii="Akkurat" w:hAnsi="Akkurat" w:cs="Arial"/>
          <w:color w:val="000000"/>
          <w:sz w:val="21"/>
          <w:szCs w:val="21"/>
        </w:rPr>
        <w:t>, falls sie bzw. er keine oder weniger als 25 %</w:t>
      </w:r>
    </w:p>
    <w:p w14:paraId="25D2406A" w14:textId="77777777" w:rsidR="005E6C0B" w:rsidRPr="005E6C0B" w:rsidRDefault="005E6C0B" w:rsidP="005E6C0B">
      <w:pPr>
        <w:pStyle w:val="Listenabsatz1"/>
        <w:tabs>
          <w:tab w:val="left" w:pos="2127"/>
          <w:tab w:val="left" w:pos="2410"/>
        </w:tabs>
        <w:autoSpaceDE w:val="0"/>
        <w:autoSpaceDN w:val="0"/>
        <w:adjustRightInd w:val="0"/>
        <w:spacing w:after="120" w:line="240" w:lineRule="auto"/>
        <w:ind w:left="502"/>
        <w:contextualSpacing w:val="0"/>
        <w:jc w:val="both"/>
        <w:rPr>
          <w:rFonts w:ascii="Akkurat" w:hAnsi="Akkurat" w:cs="Arial"/>
          <w:color w:val="000000"/>
          <w:sz w:val="21"/>
          <w:szCs w:val="21"/>
        </w:rPr>
      </w:pPr>
      <w:r w:rsidRPr="005E6C0B">
        <w:rPr>
          <w:rFonts w:ascii="Akkurat" w:hAnsi="Akkurat" w:cs="Arial"/>
          <w:color w:val="000000"/>
          <w:sz w:val="21"/>
          <w:szCs w:val="21"/>
        </w:rPr>
        <w:t>der über die Mindestpunktzahl hinausgehenden zu erreichenden Punkte erreicht hat.</w:t>
      </w:r>
    </w:p>
    <w:p w14:paraId="0DFDFB9A" w14:textId="77777777" w:rsidR="005E6C0B" w:rsidRPr="005E6C0B" w:rsidRDefault="005E6C0B" w:rsidP="002F277E">
      <w:pPr>
        <w:pStyle w:val="Listenabsatz1"/>
        <w:numPr>
          <w:ilvl w:val="0"/>
          <w:numId w:val="1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5E6C0B">
        <w:rPr>
          <w:rFonts w:ascii="Akkurat" w:hAnsi="Akkurat" w:cs="Arial"/>
          <w:color w:val="000000"/>
          <w:sz w:val="21"/>
          <w:szCs w:val="21"/>
        </w:rPr>
        <w:t xml:space="preserve">Wird eine Klausurarbeit nur teilweise im Antwort-Wahl-Verfahren durchgeführt, so werden die Aufgaben im Antwort-Wahl-Verfahren nach den Absätzen 4 und 5 bewertet. Die übrigen Aufgaben werden nach dem für sie üblichen Verfahren beurteilt. Aus beiden Bewertungen wird die Note der Klausurarbeit ermittelt, wobei die Anteile der jeweils zu erreichenden Gesamtpunktzahlen berücksichtigt werden. Absatz 7 gilt entsprechend. </w:t>
      </w:r>
    </w:p>
    <w:p w14:paraId="63A9F54C" w14:textId="77777777" w:rsidR="003C3E36" w:rsidRPr="00E61321" w:rsidRDefault="003C3E36" w:rsidP="002F277E">
      <w:pPr>
        <w:pStyle w:val="Listenabsatz1"/>
        <w:numPr>
          <w:ilvl w:val="0"/>
          <w:numId w:val="1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Wird das Modul durch eine Modulprüfung abgeschlossen, so ist diese Note gleichzeitig die Modulnote. Bei Teilleistungen errechnet sich die Modulnote aus dem arithmetischen Mittel der mit den entsprechenden Leistungspunkten gewichteten, nicht gerundeten Noten der im Rahmen des jeweiligen Moduls abgelegten Teilleistungen. Die Modulnoten lauten dann in Worten bei einem Mittelwert:</w:t>
      </w:r>
    </w:p>
    <w:p w14:paraId="0A3440DA" w14:textId="77777777" w:rsidR="003C3E36" w:rsidRPr="00E61321" w:rsidRDefault="003C3E36" w:rsidP="003B3385">
      <w:pPr>
        <w:pStyle w:val="Listenabsatz1"/>
        <w:tabs>
          <w:tab w:val="left" w:pos="4962"/>
          <w:tab w:val="left" w:pos="5245"/>
        </w:tabs>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bis 1,5 </w:t>
      </w:r>
      <w:r w:rsidRPr="00E61321">
        <w:rPr>
          <w:rFonts w:ascii="Akkurat" w:hAnsi="Akkurat" w:cs="Arial"/>
          <w:color w:val="000000"/>
          <w:sz w:val="21"/>
          <w:szCs w:val="21"/>
        </w:rPr>
        <w:tab/>
        <w:t>=</w:t>
      </w:r>
      <w:r w:rsidRPr="00E61321">
        <w:rPr>
          <w:rFonts w:ascii="Akkurat" w:hAnsi="Akkurat" w:cs="Arial"/>
          <w:color w:val="000000"/>
          <w:sz w:val="21"/>
          <w:szCs w:val="21"/>
        </w:rPr>
        <w:tab/>
      </w:r>
      <w:r w:rsidR="00DB0B64" w:rsidRPr="00DB0B64">
        <w:rPr>
          <w:rFonts w:ascii="Akkurat" w:hAnsi="Akkurat" w:cs="Arial"/>
          <w:i/>
          <w:color w:val="000000"/>
          <w:sz w:val="21"/>
          <w:szCs w:val="21"/>
        </w:rPr>
        <w:t>„</w:t>
      </w:r>
      <w:r w:rsidRPr="00E61321">
        <w:rPr>
          <w:rFonts w:ascii="Akkurat" w:hAnsi="Akkurat" w:cs="Arial"/>
          <w:i/>
          <w:color w:val="000000"/>
          <w:sz w:val="21"/>
          <w:szCs w:val="21"/>
        </w:rPr>
        <w:t>sehr gut</w:t>
      </w:r>
      <w:r w:rsidR="00DB0B64">
        <w:rPr>
          <w:rFonts w:ascii="Akkurat" w:hAnsi="Akkurat" w:cs="Arial"/>
          <w:i/>
          <w:color w:val="000000"/>
          <w:sz w:val="21"/>
          <w:szCs w:val="21"/>
        </w:rPr>
        <w:t>“</w:t>
      </w:r>
    </w:p>
    <w:p w14:paraId="11A88F50" w14:textId="77777777" w:rsidR="003C3E36" w:rsidRPr="00E61321" w:rsidRDefault="003C3E36" w:rsidP="003B3385">
      <w:pPr>
        <w:pStyle w:val="Listenabsatz1"/>
        <w:tabs>
          <w:tab w:val="left" w:pos="4962"/>
          <w:tab w:val="left" w:pos="5245"/>
        </w:tabs>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über 1,5 bis 2,5</w:t>
      </w:r>
      <w:r w:rsidRPr="00E61321">
        <w:rPr>
          <w:rFonts w:ascii="Akkurat" w:hAnsi="Akkurat" w:cs="Arial"/>
          <w:color w:val="000000"/>
          <w:sz w:val="21"/>
          <w:szCs w:val="21"/>
        </w:rPr>
        <w:tab/>
        <w:t>=</w:t>
      </w:r>
      <w:r w:rsidRPr="00E61321">
        <w:rPr>
          <w:rFonts w:ascii="Akkurat" w:hAnsi="Akkurat" w:cs="Arial"/>
          <w:color w:val="000000"/>
          <w:sz w:val="21"/>
          <w:szCs w:val="21"/>
        </w:rPr>
        <w:tab/>
      </w:r>
      <w:r w:rsidR="00DB0B64" w:rsidRPr="00DB0B64">
        <w:rPr>
          <w:rFonts w:ascii="Akkurat" w:hAnsi="Akkurat" w:cs="Arial"/>
          <w:i/>
          <w:color w:val="000000"/>
          <w:sz w:val="21"/>
          <w:szCs w:val="21"/>
        </w:rPr>
        <w:t>„</w:t>
      </w:r>
      <w:r w:rsidRPr="00E61321">
        <w:rPr>
          <w:rFonts w:ascii="Akkurat" w:hAnsi="Akkurat" w:cs="Arial"/>
          <w:i/>
          <w:color w:val="000000"/>
          <w:sz w:val="21"/>
          <w:szCs w:val="21"/>
        </w:rPr>
        <w:t>gut</w:t>
      </w:r>
      <w:r w:rsidR="00DB0B64">
        <w:rPr>
          <w:rFonts w:ascii="Akkurat" w:hAnsi="Akkurat" w:cs="Arial"/>
          <w:i/>
          <w:color w:val="000000"/>
          <w:sz w:val="21"/>
          <w:szCs w:val="21"/>
        </w:rPr>
        <w:t>“</w:t>
      </w:r>
    </w:p>
    <w:p w14:paraId="0A8EB8AC" w14:textId="77777777" w:rsidR="003C3E36" w:rsidRPr="00E61321" w:rsidRDefault="003C3E36" w:rsidP="003B3385">
      <w:pPr>
        <w:pStyle w:val="Listenabsatz1"/>
        <w:tabs>
          <w:tab w:val="left" w:pos="4962"/>
          <w:tab w:val="left" w:pos="5245"/>
        </w:tabs>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über 2,5 bis 3,5</w:t>
      </w:r>
      <w:r w:rsidRPr="00E61321">
        <w:rPr>
          <w:rFonts w:ascii="Akkurat" w:hAnsi="Akkurat" w:cs="Arial"/>
          <w:color w:val="000000"/>
          <w:sz w:val="21"/>
          <w:szCs w:val="21"/>
        </w:rPr>
        <w:tab/>
        <w:t>=</w:t>
      </w:r>
      <w:r w:rsidRPr="00E61321">
        <w:rPr>
          <w:rFonts w:ascii="Akkurat" w:hAnsi="Akkurat" w:cs="Arial"/>
          <w:color w:val="000000"/>
          <w:sz w:val="21"/>
          <w:szCs w:val="21"/>
        </w:rPr>
        <w:tab/>
      </w:r>
      <w:r w:rsidR="00DB0B64" w:rsidRPr="00DB0B64">
        <w:rPr>
          <w:rFonts w:ascii="Akkurat" w:hAnsi="Akkurat" w:cs="Arial"/>
          <w:i/>
          <w:color w:val="000000"/>
          <w:sz w:val="21"/>
          <w:szCs w:val="21"/>
        </w:rPr>
        <w:t>„</w:t>
      </w:r>
      <w:r w:rsidRPr="00E61321">
        <w:rPr>
          <w:rFonts w:ascii="Akkurat" w:hAnsi="Akkurat" w:cs="Arial"/>
          <w:i/>
          <w:color w:val="000000"/>
          <w:sz w:val="21"/>
          <w:szCs w:val="21"/>
        </w:rPr>
        <w:t>befriedigend</w:t>
      </w:r>
      <w:r w:rsidR="00DB0B64">
        <w:rPr>
          <w:rFonts w:ascii="Akkurat" w:hAnsi="Akkurat" w:cs="Arial"/>
          <w:color w:val="000000"/>
          <w:sz w:val="21"/>
          <w:szCs w:val="21"/>
        </w:rPr>
        <w:t>„</w:t>
      </w:r>
    </w:p>
    <w:p w14:paraId="204F5256" w14:textId="77777777" w:rsidR="003C3E36" w:rsidRPr="00E61321" w:rsidRDefault="003C3E36" w:rsidP="003B3385">
      <w:pPr>
        <w:pStyle w:val="Listenabsatz1"/>
        <w:tabs>
          <w:tab w:val="left" w:pos="4962"/>
          <w:tab w:val="left" w:pos="5245"/>
        </w:tabs>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über 3,5 bis 4,0</w:t>
      </w:r>
      <w:r w:rsidRPr="00E61321">
        <w:rPr>
          <w:rFonts w:ascii="Akkurat" w:hAnsi="Akkurat" w:cs="Arial"/>
          <w:color w:val="000000"/>
          <w:sz w:val="21"/>
          <w:szCs w:val="21"/>
        </w:rPr>
        <w:tab/>
        <w:t>=</w:t>
      </w:r>
      <w:r w:rsidRPr="00E61321">
        <w:rPr>
          <w:rFonts w:ascii="Akkurat" w:hAnsi="Akkurat" w:cs="Arial"/>
          <w:color w:val="000000"/>
          <w:sz w:val="21"/>
          <w:szCs w:val="21"/>
        </w:rPr>
        <w:tab/>
      </w:r>
      <w:r w:rsidR="00DB0B64" w:rsidRPr="00DB0B64">
        <w:rPr>
          <w:rFonts w:ascii="Akkurat" w:hAnsi="Akkurat" w:cs="Arial"/>
          <w:i/>
          <w:color w:val="000000"/>
          <w:sz w:val="21"/>
          <w:szCs w:val="21"/>
        </w:rPr>
        <w:t>„</w:t>
      </w:r>
      <w:r w:rsidRPr="00E61321">
        <w:rPr>
          <w:rFonts w:ascii="Akkurat" w:hAnsi="Akkurat" w:cs="Arial"/>
          <w:i/>
          <w:color w:val="000000"/>
          <w:sz w:val="21"/>
          <w:szCs w:val="21"/>
        </w:rPr>
        <w:t>ausreichend</w:t>
      </w:r>
      <w:r w:rsidR="00DB0B64">
        <w:rPr>
          <w:rFonts w:ascii="Akkurat" w:hAnsi="Akkurat" w:cs="Arial"/>
          <w:i/>
          <w:color w:val="000000"/>
          <w:sz w:val="21"/>
          <w:szCs w:val="21"/>
        </w:rPr>
        <w:t>“</w:t>
      </w:r>
      <w:r w:rsidRPr="00E61321">
        <w:rPr>
          <w:rFonts w:ascii="Akkurat" w:hAnsi="Akkurat" w:cs="Arial"/>
          <w:color w:val="000000"/>
          <w:sz w:val="21"/>
          <w:szCs w:val="21"/>
        </w:rPr>
        <w:t xml:space="preserve"> </w:t>
      </w:r>
    </w:p>
    <w:p w14:paraId="1E167B65" w14:textId="77777777" w:rsidR="003C3E36" w:rsidRPr="00E61321" w:rsidRDefault="003C3E36" w:rsidP="003B3385">
      <w:pPr>
        <w:pStyle w:val="Listenabsatz1"/>
        <w:tabs>
          <w:tab w:val="left" w:pos="4962"/>
          <w:tab w:val="left" w:pos="5245"/>
        </w:tabs>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über 4,0</w:t>
      </w:r>
      <w:r w:rsidRPr="00E61321">
        <w:rPr>
          <w:rFonts w:ascii="Akkurat" w:hAnsi="Akkurat" w:cs="Arial"/>
          <w:color w:val="000000"/>
          <w:sz w:val="21"/>
          <w:szCs w:val="21"/>
        </w:rPr>
        <w:tab/>
        <w:t>=</w:t>
      </w:r>
      <w:r w:rsidRPr="00E61321">
        <w:rPr>
          <w:rFonts w:ascii="Akkurat" w:hAnsi="Akkurat" w:cs="Arial"/>
          <w:color w:val="000000"/>
          <w:sz w:val="21"/>
          <w:szCs w:val="21"/>
        </w:rPr>
        <w:tab/>
      </w:r>
      <w:r w:rsidR="00DB0B64" w:rsidRPr="00DB0B64">
        <w:rPr>
          <w:rFonts w:ascii="Akkurat" w:hAnsi="Akkurat" w:cs="Arial"/>
          <w:i/>
          <w:color w:val="000000"/>
          <w:sz w:val="21"/>
          <w:szCs w:val="21"/>
        </w:rPr>
        <w:t>„</w:t>
      </w:r>
      <w:r w:rsidRPr="00E61321">
        <w:rPr>
          <w:rFonts w:ascii="Akkurat" w:hAnsi="Akkurat" w:cs="Arial"/>
          <w:i/>
          <w:color w:val="000000"/>
          <w:sz w:val="21"/>
          <w:szCs w:val="21"/>
        </w:rPr>
        <w:t>nicht ausreichend</w:t>
      </w:r>
      <w:r w:rsidR="00DB0B64">
        <w:rPr>
          <w:rFonts w:ascii="Akkurat" w:hAnsi="Akkurat" w:cs="Arial"/>
          <w:i/>
          <w:color w:val="000000"/>
          <w:sz w:val="21"/>
          <w:szCs w:val="21"/>
        </w:rPr>
        <w:t>“</w:t>
      </w:r>
      <w:r w:rsidRPr="00E61321">
        <w:rPr>
          <w:rFonts w:ascii="Akkurat" w:hAnsi="Akkurat" w:cs="Arial"/>
          <w:color w:val="000000"/>
          <w:sz w:val="21"/>
          <w:szCs w:val="21"/>
        </w:rPr>
        <w:t>.</w:t>
      </w:r>
    </w:p>
    <w:p w14:paraId="5F889679" w14:textId="77777777" w:rsidR="003C3E36" w:rsidRPr="00E61321" w:rsidRDefault="003C3E36" w:rsidP="003C3E36">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Bei Bildung der Modulnoten wird nur die erste Dezimalstelle hinter dem Komma berücksichtigt; alle weiteren Nachkommastellen werden ohne Rundung gestrichen.</w:t>
      </w:r>
    </w:p>
    <w:p w14:paraId="1601966C" w14:textId="1C1C377F" w:rsidR="003C3E36" w:rsidRDefault="003C3E36" w:rsidP="002F277E">
      <w:pPr>
        <w:pStyle w:val="Default"/>
        <w:numPr>
          <w:ilvl w:val="0"/>
          <w:numId w:val="17"/>
        </w:numPr>
        <w:spacing w:after="120"/>
        <w:ind w:hanging="502"/>
        <w:jc w:val="both"/>
        <w:rPr>
          <w:rFonts w:ascii="Akkurat" w:hAnsi="Akkurat" w:cs="Arial"/>
          <w:color w:val="auto"/>
          <w:sz w:val="21"/>
          <w:szCs w:val="21"/>
        </w:rPr>
      </w:pPr>
      <w:r w:rsidRPr="00E61321">
        <w:rPr>
          <w:rFonts w:ascii="Akkurat" w:hAnsi="Akkurat" w:cs="Arial"/>
          <w:color w:val="auto"/>
          <w:sz w:val="21"/>
          <w:szCs w:val="21"/>
        </w:rPr>
        <w:t xml:space="preserve">Die </w:t>
      </w:r>
      <w:proofErr w:type="spellStart"/>
      <w:r w:rsidR="00DB0B64">
        <w:rPr>
          <w:rFonts w:ascii="Akkurat" w:hAnsi="Akkurat" w:cs="Arial"/>
          <w:color w:val="auto"/>
          <w:sz w:val="21"/>
          <w:szCs w:val="21"/>
        </w:rPr>
        <w:t>Fachnote</w:t>
      </w:r>
      <w:proofErr w:type="spellEnd"/>
      <w:r w:rsidR="00DB0B64">
        <w:rPr>
          <w:rFonts w:ascii="Akkurat" w:hAnsi="Akkurat" w:cs="Arial"/>
          <w:color w:val="auto"/>
          <w:sz w:val="21"/>
          <w:szCs w:val="21"/>
        </w:rPr>
        <w:t xml:space="preserve"> für die </w:t>
      </w:r>
      <w:r w:rsidRPr="00E61321">
        <w:rPr>
          <w:rFonts w:ascii="Akkurat" w:hAnsi="Akkurat" w:cs="Arial"/>
          <w:color w:val="auto"/>
          <w:sz w:val="21"/>
          <w:szCs w:val="21"/>
        </w:rPr>
        <w:t xml:space="preserve">Masterprüfung errechnet sich aus dem arithmetischen Mittel der gemäß Absatz </w:t>
      </w:r>
      <w:r w:rsidR="00DB0B64">
        <w:rPr>
          <w:rFonts w:ascii="Akkurat" w:hAnsi="Akkurat" w:cs="Arial"/>
          <w:color w:val="auto"/>
          <w:sz w:val="21"/>
          <w:szCs w:val="21"/>
        </w:rPr>
        <w:t>7</w:t>
      </w:r>
      <w:r w:rsidRPr="00E61321">
        <w:rPr>
          <w:rFonts w:ascii="Akkurat" w:hAnsi="Akkurat" w:cs="Arial"/>
          <w:color w:val="auto"/>
          <w:sz w:val="21"/>
          <w:szCs w:val="21"/>
        </w:rPr>
        <w:t xml:space="preserve"> gebildeten </w:t>
      </w:r>
      <w:r w:rsidR="00CD694A" w:rsidRPr="00E61321">
        <w:rPr>
          <w:rFonts w:ascii="Akkurat" w:hAnsi="Akkurat" w:cs="Arial"/>
          <w:color w:val="auto"/>
          <w:sz w:val="21"/>
          <w:szCs w:val="21"/>
        </w:rPr>
        <w:t>N</w:t>
      </w:r>
      <w:r w:rsidRPr="00E61321">
        <w:rPr>
          <w:rFonts w:ascii="Akkurat" w:hAnsi="Akkurat" w:cs="Arial"/>
          <w:color w:val="auto"/>
          <w:sz w:val="21"/>
          <w:szCs w:val="21"/>
        </w:rPr>
        <w:t>oten aller benoteten Module</w:t>
      </w:r>
      <w:r w:rsidR="000919E7">
        <w:rPr>
          <w:rFonts w:ascii="Akkurat" w:hAnsi="Akkurat" w:cs="Arial"/>
          <w:color w:val="auto"/>
          <w:sz w:val="21"/>
          <w:szCs w:val="21"/>
        </w:rPr>
        <w:t xml:space="preserve"> mit Ausnahme der Masterarbeit</w:t>
      </w:r>
      <w:r w:rsidRPr="00E61321">
        <w:rPr>
          <w:rFonts w:ascii="Akkurat" w:hAnsi="Akkurat" w:cs="Arial"/>
          <w:color w:val="auto"/>
          <w:sz w:val="21"/>
          <w:szCs w:val="21"/>
        </w:rPr>
        <w:t xml:space="preserve">, wobei die einzelnen </w:t>
      </w:r>
      <w:r w:rsidR="00DB0B64">
        <w:rPr>
          <w:rFonts w:ascii="Akkurat" w:hAnsi="Akkurat" w:cs="Arial"/>
          <w:color w:val="auto"/>
          <w:sz w:val="21"/>
          <w:szCs w:val="21"/>
        </w:rPr>
        <w:t>Moduln</w:t>
      </w:r>
      <w:r w:rsidR="00CD694A" w:rsidRPr="00E61321">
        <w:rPr>
          <w:rFonts w:ascii="Akkurat" w:hAnsi="Akkurat" w:cs="Arial"/>
          <w:color w:val="auto"/>
          <w:sz w:val="21"/>
          <w:szCs w:val="21"/>
        </w:rPr>
        <w:t xml:space="preserve">oten mit der jeweiligen Zahl </w:t>
      </w:r>
      <w:r w:rsidR="00DB0B64">
        <w:rPr>
          <w:rFonts w:ascii="Akkurat" w:hAnsi="Akkurat" w:cs="Arial"/>
          <w:color w:val="auto"/>
          <w:sz w:val="21"/>
          <w:szCs w:val="21"/>
        </w:rPr>
        <w:t xml:space="preserve">von </w:t>
      </w:r>
      <w:r w:rsidR="00CD694A" w:rsidRPr="00E61321">
        <w:rPr>
          <w:rFonts w:ascii="Akkurat" w:hAnsi="Akkurat" w:cs="Arial"/>
          <w:color w:val="auto"/>
          <w:sz w:val="21"/>
          <w:szCs w:val="21"/>
        </w:rPr>
        <w:t>Leistungspunkte</w:t>
      </w:r>
      <w:r w:rsidR="00DB0B64">
        <w:rPr>
          <w:rFonts w:ascii="Akkurat" w:hAnsi="Akkurat" w:cs="Arial"/>
          <w:color w:val="auto"/>
          <w:sz w:val="21"/>
          <w:szCs w:val="21"/>
        </w:rPr>
        <w:t>n</w:t>
      </w:r>
      <w:r w:rsidR="00CD694A" w:rsidRPr="00E61321">
        <w:rPr>
          <w:rFonts w:ascii="Akkurat" w:hAnsi="Akkurat" w:cs="Arial"/>
          <w:color w:val="auto"/>
          <w:sz w:val="21"/>
          <w:szCs w:val="21"/>
        </w:rPr>
        <w:t xml:space="preserve"> gewichtet werden.</w:t>
      </w:r>
      <w:r w:rsidRPr="00E61321">
        <w:rPr>
          <w:rFonts w:ascii="Akkurat" w:hAnsi="Akkurat" w:cs="Arial"/>
          <w:color w:val="auto"/>
          <w:sz w:val="21"/>
          <w:szCs w:val="21"/>
        </w:rPr>
        <w:t xml:space="preserve"> Absatz </w:t>
      </w:r>
      <w:r w:rsidR="00DB0B64">
        <w:rPr>
          <w:rFonts w:ascii="Akkurat" w:hAnsi="Akkurat" w:cs="Arial"/>
          <w:color w:val="auto"/>
          <w:sz w:val="21"/>
          <w:szCs w:val="21"/>
        </w:rPr>
        <w:t>7</w:t>
      </w:r>
      <w:r w:rsidRPr="00E61321">
        <w:rPr>
          <w:rFonts w:ascii="Akkurat" w:hAnsi="Akkurat" w:cs="Arial"/>
          <w:color w:val="auto"/>
          <w:sz w:val="21"/>
          <w:szCs w:val="21"/>
        </w:rPr>
        <w:t xml:space="preserve"> gilt entsprechend.</w:t>
      </w:r>
      <w:r w:rsidR="0021595B" w:rsidRPr="0021595B">
        <w:rPr>
          <w:rFonts w:ascii="Akkurat" w:hAnsi="Akkurat" w:cs="Arial"/>
          <w:sz w:val="21"/>
          <w:szCs w:val="21"/>
        </w:rPr>
        <w:t xml:space="preserve"> </w:t>
      </w:r>
      <w:r w:rsidR="000919E7">
        <w:rPr>
          <w:rFonts w:ascii="Akkurat" w:hAnsi="Akkurat" w:cs="Arial"/>
          <w:sz w:val="21"/>
          <w:szCs w:val="21"/>
        </w:rPr>
        <w:t xml:space="preserve">Dies gilt nicht für die Masterarbeit. </w:t>
      </w:r>
      <w:r w:rsidR="0021595B" w:rsidRPr="00E61321">
        <w:rPr>
          <w:rFonts w:ascii="Akkurat" w:hAnsi="Akkurat" w:cs="Arial"/>
          <w:sz w:val="21"/>
          <w:szCs w:val="21"/>
        </w:rPr>
        <w:t xml:space="preserve">Bei Festsetzung der </w:t>
      </w:r>
      <w:proofErr w:type="spellStart"/>
      <w:r w:rsidR="0021595B" w:rsidRPr="00E61321">
        <w:rPr>
          <w:rFonts w:ascii="Akkurat" w:hAnsi="Akkurat" w:cs="Arial"/>
          <w:sz w:val="21"/>
          <w:szCs w:val="21"/>
        </w:rPr>
        <w:t>Fachnote</w:t>
      </w:r>
      <w:proofErr w:type="spellEnd"/>
      <w:r w:rsidR="0021595B" w:rsidRPr="00E61321">
        <w:rPr>
          <w:rFonts w:ascii="Akkurat" w:hAnsi="Akkurat" w:cs="Arial"/>
          <w:sz w:val="21"/>
          <w:szCs w:val="21"/>
        </w:rPr>
        <w:t xml:space="preserve"> wird, soweit möglich, die Prüfung</w:t>
      </w:r>
      <w:r w:rsidR="005438E3">
        <w:rPr>
          <w:rFonts w:ascii="Akkurat" w:hAnsi="Akkurat" w:cs="Arial"/>
          <w:sz w:val="21"/>
          <w:szCs w:val="21"/>
        </w:rPr>
        <w:t>sleistung</w:t>
      </w:r>
      <w:r w:rsidR="0021595B" w:rsidRPr="00E61321">
        <w:rPr>
          <w:rFonts w:ascii="Akkurat" w:hAnsi="Akkurat" w:cs="Arial"/>
          <w:sz w:val="21"/>
          <w:szCs w:val="21"/>
        </w:rPr>
        <w:t xml:space="preserve"> mit der besten Note berücksichtigt, es sei denn, die Kandidatin</w:t>
      </w:r>
      <w:r w:rsidR="0021595B">
        <w:rPr>
          <w:rFonts w:ascii="Akkurat" w:hAnsi="Akkurat" w:cs="Arial"/>
          <w:sz w:val="21"/>
          <w:szCs w:val="21"/>
        </w:rPr>
        <w:t xml:space="preserve"> oder</w:t>
      </w:r>
      <w:r w:rsidR="005438E3">
        <w:rPr>
          <w:rFonts w:ascii="Akkurat" w:hAnsi="Akkurat" w:cs="Arial"/>
          <w:sz w:val="21"/>
          <w:szCs w:val="21"/>
        </w:rPr>
        <w:t xml:space="preserve"> </w:t>
      </w:r>
      <w:r w:rsidR="0021595B" w:rsidRPr="00E61321">
        <w:rPr>
          <w:rFonts w:ascii="Akkurat" w:hAnsi="Akkurat" w:cs="Arial"/>
          <w:sz w:val="21"/>
          <w:szCs w:val="21"/>
        </w:rPr>
        <w:t>der Kandidat beantragt eine andere Berücksichtigung.</w:t>
      </w:r>
    </w:p>
    <w:p w14:paraId="55F46761" w14:textId="77777777" w:rsidR="00DB0B64" w:rsidRPr="00E61321" w:rsidRDefault="00DB0B64" w:rsidP="002F277E">
      <w:pPr>
        <w:pStyle w:val="Default"/>
        <w:numPr>
          <w:ilvl w:val="0"/>
          <w:numId w:val="17"/>
        </w:numPr>
        <w:spacing w:after="120"/>
        <w:ind w:hanging="502"/>
        <w:jc w:val="both"/>
        <w:rPr>
          <w:rFonts w:ascii="Akkurat" w:hAnsi="Akkurat" w:cs="Arial"/>
          <w:color w:val="auto"/>
          <w:sz w:val="21"/>
          <w:szCs w:val="21"/>
        </w:rPr>
      </w:pPr>
      <w:r>
        <w:rPr>
          <w:rFonts w:ascii="Akkurat" w:hAnsi="Akkurat" w:cs="Arial"/>
          <w:color w:val="auto"/>
          <w:sz w:val="21"/>
          <w:szCs w:val="21"/>
        </w:rPr>
        <w:t xml:space="preserve">Die Gesamtnote für die Masterprüfung errechnet sich aus der </w:t>
      </w:r>
      <w:proofErr w:type="spellStart"/>
      <w:r>
        <w:rPr>
          <w:rFonts w:ascii="Akkurat" w:hAnsi="Akkurat" w:cs="Arial"/>
          <w:color w:val="auto"/>
          <w:sz w:val="21"/>
          <w:szCs w:val="21"/>
        </w:rPr>
        <w:t>Fachnote</w:t>
      </w:r>
      <w:proofErr w:type="spellEnd"/>
      <w:r>
        <w:rPr>
          <w:rFonts w:ascii="Akkurat" w:hAnsi="Akkurat" w:cs="Arial"/>
          <w:color w:val="auto"/>
          <w:sz w:val="21"/>
          <w:szCs w:val="21"/>
        </w:rPr>
        <w:t xml:space="preserve"> und der Note der Masterarbeit</w:t>
      </w:r>
      <w:r w:rsidR="0021595B">
        <w:rPr>
          <w:rFonts w:ascii="Akkurat" w:hAnsi="Akkurat" w:cs="Arial"/>
          <w:color w:val="auto"/>
          <w:sz w:val="21"/>
          <w:szCs w:val="21"/>
        </w:rPr>
        <w:t xml:space="preserve">, wobei die </w:t>
      </w:r>
      <w:proofErr w:type="spellStart"/>
      <w:r w:rsidR="0021595B">
        <w:rPr>
          <w:rFonts w:ascii="Akkurat" w:hAnsi="Akkurat" w:cs="Arial"/>
          <w:color w:val="auto"/>
          <w:sz w:val="21"/>
          <w:szCs w:val="21"/>
        </w:rPr>
        <w:t>Fachnote</w:t>
      </w:r>
      <w:proofErr w:type="spellEnd"/>
      <w:r w:rsidR="0021595B">
        <w:rPr>
          <w:rFonts w:ascii="Akkurat" w:hAnsi="Akkurat" w:cs="Arial"/>
          <w:color w:val="auto"/>
          <w:sz w:val="21"/>
          <w:szCs w:val="21"/>
        </w:rPr>
        <w:t xml:space="preserve"> mit dem Faktor 4 und die Note der Masterarbeit mit dem Faktor 1 gewichtet werden.</w:t>
      </w:r>
      <w:r>
        <w:rPr>
          <w:rFonts w:ascii="Akkurat" w:hAnsi="Akkurat" w:cs="Arial"/>
          <w:color w:val="auto"/>
          <w:sz w:val="21"/>
          <w:szCs w:val="21"/>
        </w:rPr>
        <w:t xml:space="preserve"> Absatz 7 gilt entsprechend.</w:t>
      </w:r>
    </w:p>
    <w:p w14:paraId="1C2ECC48" w14:textId="77777777" w:rsidR="00CB28EF" w:rsidRPr="00E61321" w:rsidRDefault="00CB28EF" w:rsidP="002F277E">
      <w:pPr>
        <w:pStyle w:val="Listenabsatz1"/>
        <w:numPr>
          <w:ilvl w:val="0"/>
          <w:numId w:val="17"/>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Gesamtnote wird zugleich in Form eines Grades nach dem European </w:t>
      </w:r>
      <w:proofErr w:type="spellStart"/>
      <w:r w:rsidRPr="00E61321">
        <w:rPr>
          <w:rFonts w:ascii="Akkurat" w:hAnsi="Akkurat" w:cs="Arial"/>
          <w:color w:val="000000"/>
          <w:sz w:val="21"/>
          <w:szCs w:val="21"/>
        </w:rPr>
        <w:t>Credit</w:t>
      </w:r>
      <w:proofErr w:type="spellEnd"/>
      <w:r w:rsidRPr="00E61321">
        <w:rPr>
          <w:rFonts w:ascii="Akkurat" w:hAnsi="Akkurat" w:cs="Arial"/>
          <w:color w:val="000000"/>
          <w:sz w:val="21"/>
          <w:szCs w:val="21"/>
        </w:rPr>
        <w:t xml:space="preserve"> Transfer System (ECTS) ausgewiesen. Darüber hinaus können ECTS-Grade für alle benoteten Prüfungsleistungen ausgewiesen werden. Hierzu ist ein entsprechender Beschluss des Prüfungsausschusses erforderlich. Die Grade nach ECTS werden wie folgt ausgewiesen:</w:t>
      </w:r>
    </w:p>
    <w:p w14:paraId="4A5FAA0A" w14:textId="77777777" w:rsidR="00CB28EF" w:rsidRPr="00E61321" w:rsidRDefault="00CB28EF" w:rsidP="003B3385">
      <w:pPr>
        <w:pStyle w:val="Listenabsatz1"/>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A =      in der Regel </w:t>
      </w:r>
      <w:r w:rsidR="00DB0B64">
        <w:rPr>
          <w:rFonts w:ascii="Akkurat" w:hAnsi="Akkurat" w:cs="Arial"/>
          <w:color w:val="000000"/>
          <w:sz w:val="21"/>
          <w:szCs w:val="21"/>
        </w:rPr>
        <w:t xml:space="preserve">die besten </w:t>
      </w:r>
      <w:r w:rsidRPr="00E61321">
        <w:rPr>
          <w:rFonts w:ascii="Akkurat" w:hAnsi="Akkurat" w:cs="Arial"/>
          <w:color w:val="000000"/>
          <w:sz w:val="21"/>
          <w:szCs w:val="21"/>
        </w:rPr>
        <w:t>ca. 10% der erfolgreichen Studierenden;</w:t>
      </w:r>
    </w:p>
    <w:p w14:paraId="530B3133" w14:textId="77777777" w:rsidR="008F7521" w:rsidRPr="00E61321" w:rsidRDefault="00CB28EF" w:rsidP="003B3385">
      <w:pPr>
        <w:pStyle w:val="Listenabsatz1"/>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B =      in der Regel </w:t>
      </w:r>
      <w:r w:rsidR="00DB0B64">
        <w:rPr>
          <w:rFonts w:ascii="Akkurat" w:hAnsi="Akkurat" w:cs="Arial"/>
          <w:color w:val="000000"/>
          <w:sz w:val="21"/>
          <w:szCs w:val="21"/>
        </w:rPr>
        <w:t xml:space="preserve">die nächsten </w:t>
      </w:r>
      <w:r w:rsidRPr="00E61321">
        <w:rPr>
          <w:rFonts w:ascii="Akkurat" w:hAnsi="Akkurat" w:cs="Arial"/>
          <w:color w:val="000000"/>
          <w:sz w:val="21"/>
          <w:szCs w:val="21"/>
        </w:rPr>
        <w:t xml:space="preserve">ca. 25% der erfolgreichen Studierenden; </w:t>
      </w:r>
    </w:p>
    <w:p w14:paraId="6F6B5D1F" w14:textId="77777777" w:rsidR="008F7521" w:rsidRPr="00E61321" w:rsidRDefault="00CB28EF" w:rsidP="003B3385">
      <w:pPr>
        <w:pStyle w:val="Listenabsatz1"/>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C =      in der Regel </w:t>
      </w:r>
      <w:r w:rsidR="00DB0B64">
        <w:rPr>
          <w:rFonts w:ascii="Akkurat" w:hAnsi="Akkurat" w:cs="Arial"/>
          <w:color w:val="000000"/>
          <w:sz w:val="21"/>
          <w:szCs w:val="21"/>
        </w:rPr>
        <w:t xml:space="preserve">die nächsten </w:t>
      </w:r>
      <w:r w:rsidRPr="00E61321">
        <w:rPr>
          <w:rFonts w:ascii="Akkurat" w:hAnsi="Akkurat" w:cs="Arial"/>
          <w:color w:val="000000"/>
          <w:sz w:val="21"/>
          <w:szCs w:val="21"/>
        </w:rPr>
        <w:t xml:space="preserve">ca. 30% der erfolgreichen Studierenden; </w:t>
      </w:r>
    </w:p>
    <w:p w14:paraId="04E0682D" w14:textId="77777777" w:rsidR="008F7521" w:rsidRPr="00E61321" w:rsidRDefault="00CB28EF" w:rsidP="003B3385">
      <w:pPr>
        <w:pStyle w:val="Listenabsatz1"/>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 =      in der Regel </w:t>
      </w:r>
      <w:r w:rsidR="00DB0B64">
        <w:rPr>
          <w:rFonts w:ascii="Akkurat" w:hAnsi="Akkurat" w:cs="Arial"/>
          <w:color w:val="000000"/>
          <w:sz w:val="21"/>
          <w:szCs w:val="21"/>
        </w:rPr>
        <w:t xml:space="preserve">die nächsten </w:t>
      </w:r>
      <w:r w:rsidRPr="00E61321">
        <w:rPr>
          <w:rFonts w:ascii="Akkurat" w:hAnsi="Akkurat" w:cs="Arial"/>
          <w:color w:val="000000"/>
          <w:sz w:val="21"/>
          <w:szCs w:val="21"/>
        </w:rPr>
        <w:t xml:space="preserve">ca. 25% der erfolgreichen Studierenden; </w:t>
      </w:r>
    </w:p>
    <w:p w14:paraId="300927D8" w14:textId="77777777" w:rsidR="00CB28EF" w:rsidRPr="00E61321" w:rsidRDefault="00CB28EF" w:rsidP="003B3385">
      <w:pPr>
        <w:pStyle w:val="Listenabsatz1"/>
        <w:autoSpaceDE w:val="0"/>
        <w:autoSpaceDN w:val="0"/>
        <w:adjustRightInd w:val="0"/>
        <w:spacing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E =      in der Regel </w:t>
      </w:r>
      <w:r w:rsidR="00DB0B64">
        <w:rPr>
          <w:rFonts w:ascii="Akkurat" w:hAnsi="Akkurat" w:cs="Arial"/>
          <w:color w:val="000000"/>
          <w:sz w:val="21"/>
          <w:szCs w:val="21"/>
        </w:rPr>
        <w:t xml:space="preserve">die nächsten </w:t>
      </w:r>
      <w:r w:rsidRPr="00E61321">
        <w:rPr>
          <w:rFonts w:ascii="Akkurat" w:hAnsi="Akkurat" w:cs="Arial"/>
          <w:color w:val="000000"/>
          <w:sz w:val="21"/>
          <w:szCs w:val="21"/>
        </w:rPr>
        <w:t>ca. 10% der erfolgreichen Studierenden.</w:t>
      </w:r>
    </w:p>
    <w:p w14:paraId="6A4A445C" w14:textId="77777777" w:rsidR="00CB28EF" w:rsidRPr="00E61321" w:rsidRDefault="00CB28EF" w:rsidP="008F7521">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r w:rsidRPr="00E61321">
        <w:rPr>
          <w:rFonts w:ascii="Akkurat" w:hAnsi="Akkurat" w:cs="Arial"/>
          <w:color w:val="000000"/>
          <w:sz w:val="21"/>
          <w:szCs w:val="21"/>
        </w:rPr>
        <w:t>Die Bildung der ECTS-Grade erfolgt grundsätzlich durch einen Vergleich der Kohorten der letzten sechs Semester. Ist diese Gruppe kleiner als 50 Personen, so ist die Bezugsgruppe aus den letzten 10 Semestern zu ermitteln. Das aktuelle Semester soll bei der Bildung der ECTS-Grade grundsätzlich nicht berücksichtigt werden. Solange keine statistischen Daten zur Berechnung einer relativen Bewertung zur Verfügung stehen, werden keine ECTS-Grade ausgewiesen. Aus Gründen der rechtssicheren Vergabe kann durch Beschluss des Prüfungsausschusses auf die Ausweisung von ECTS-Graden verzichtet werden. Entsprechende Hinweise erscheinen im Abschlussdokument. Bei der Zusammensetzung der Vergleichsgruppe ist nach dem Abschluss und dem Studiengang zu differenzieren. Darüber hinaus kann in sachlich begründeten Fällen eine andere Zusammensetzung der Vergleichsgruppe erfolgen. Hierzu ist ein entsprechender Beschluss des Prüfungsausschusses erforderlich.</w:t>
      </w:r>
    </w:p>
    <w:p w14:paraId="3E2D74C8" w14:textId="77777777" w:rsidR="00CB28EF" w:rsidRPr="00E61321" w:rsidRDefault="00CB28EF" w:rsidP="008F7521">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70E6040E" w14:textId="77777777" w:rsidR="00AB0A3B"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1</w:t>
      </w:r>
      <w:r w:rsidR="00C97BAE" w:rsidRPr="00E61321">
        <w:rPr>
          <w:rFonts w:ascii="Akkurat" w:hAnsi="Akkurat" w:cs="Arial"/>
          <w:b/>
          <w:color w:val="000000"/>
          <w:sz w:val="21"/>
          <w:szCs w:val="21"/>
        </w:rPr>
        <w:t>8</w:t>
      </w:r>
    </w:p>
    <w:p w14:paraId="43368067"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Masterarbeit</w:t>
      </w:r>
    </w:p>
    <w:p w14:paraId="1CE8B7E0" w14:textId="77777777" w:rsidR="00CB28EF" w:rsidRPr="00E61321" w:rsidRDefault="00CB28EF" w:rsidP="00AB0A3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26E2D8A7" w14:textId="77777777" w:rsidR="00CB28EF" w:rsidRPr="00E61321" w:rsidRDefault="00CB28EF" w:rsidP="002F277E">
      <w:pPr>
        <w:pStyle w:val="Listenabsatz1"/>
        <w:numPr>
          <w:ilvl w:val="0"/>
          <w:numId w:val="4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lastRenderedPageBreak/>
        <w:t xml:space="preserve">Die Masterarbeit </w:t>
      </w:r>
      <w:r w:rsidR="0021595B">
        <w:rPr>
          <w:rFonts w:ascii="Akkurat" w:hAnsi="Akkurat" w:cs="Arial"/>
          <w:color w:val="000000"/>
          <w:sz w:val="21"/>
          <w:szCs w:val="21"/>
        </w:rPr>
        <w:t xml:space="preserve">ist eine wissenschaftliche Abschlussarbeit. Sie </w:t>
      </w:r>
      <w:r w:rsidRPr="00E61321">
        <w:rPr>
          <w:rFonts w:ascii="Akkurat" w:hAnsi="Akkurat" w:cs="Arial"/>
          <w:color w:val="000000"/>
          <w:sz w:val="21"/>
          <w:szCs w:val="21"/>
        </w:rPr>
        <w:t xml:space="preserve">soll zeigen, dass die Kandidatin oder der Kandidat in der Lage ist, innerhalb einer vorgegebenen Frist eine </w:t>
      </w:r>
      <w:r w:rsidR="0021595B">
        <w:rPr>
          <w:rFonts w:ascii="Akkurat" w:hAnsi="Akkurat" w:cs="Arial"/>
          <w:color w:val="000000"/>
          <w:sz w:val="21"/>
          <w:szCs w:val="21"/>
        </w:rPr>
        <w:t xml:space="preserve">wissenschaftliche </w:t>
      </w:r>
      <w:r w:rsidRPr="00E61321">
        <w:rPr>
          <w:rFonts w:ascii="Akkurat" w:hAnsi="Akkurat" w:cs="Arial"/>
          <w:color w:val="000000"/>
          <w:sz w:val="21"/>
          <w:szCs w:val="21"/>
        </w:rPr>
        <w:t xml:space="preserve">Problemstellung, die sich an Innovationsprozessen orientiert, selbstständig </w:t>
      </w:r>
      <w:r w:rsidR="0021595B">
        <w:rPr>
          <w:rFonts w:ascii="Akkurat" w:hAnsi="Akkurat" w:cs="Arial"/>
          <w:color w:val="000000"/>
          <w:sz w:val="21"/>
          <w:szCs w:val="21"/>
        </w:rPr>
        <w:t>mit</w:t>
      </w:r>
      <w:r w:rsidRPr="00E61321">
        <w:rPr>
          <w:rFonts w:ascii="Akkurat" w:hAnsi="Akkurat" w:cs="Arial"/>
          <w:color w:val="000000"/>
          <w:sz w:val="21"/>
          <w:szCs w:val="21"/>
        </w:rPr>
        <w:t xml:space="preserve"> wissenschaftlichen Methoden zu bearbeiten. </w:t>
      </w:r>
    </w:p>
    <w:p w14:paraId="679E550F" w14:textId="77777777" w:rsidR="00CB28EF" w:rsidRPr="00E61321" w:rsidRDefault="00CB28EF" w:rsidP="002F277E">
      <w:pPr>
        <w:pStyle w:val="Listenabsatz1"/>
        <w:numPr>
          <w:ilvl w:val="0"/>
          <w:numId w:val="4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Masterarbeit kann von jeder </w:t>
      </w:r>
      <w:r w:rsidR="007D6C33" w:rsidRPr="00E61321">
        <w:rPr>
          <w:rFonts w:ascii="Akkurat" w:hAnsi="Akkurat" w:cs="Arial"/>
          <w:color w:val="000000"/>
          <w:sz w:val="21"/>
          <w:szCs w:val="21"/>
        </w:rPr>
        <w:t>Hochschullehrerin</w:t>
      </w:r>
      <w:r w:rsidR="009F4BF5" w:rsidRPr="00E61321">
        <w:rPr>
          <w:rFonts w:ascii="Akkurat" w:hAnsi="Akkurat" w:cs="Arial"/>
          <w:color w:val="000000"/>
          <w:sz w:val="21"/>
          <w:szCs w:val="21"/>
        </w:rPr>
        <w:t xml:space="preserve"> oder </w:t>
      </w:r>
      <w:r w:rsidR="007D6C33" w:rsidRPr="00E61321">
        <w:rPr>
          <w:rFonts w:ascii="Akkurat" w:hAnsi="Akkurat" w:cs="Arial"/>
          <w:color w:val="000000"/>
          <w:sz w:val="21"/>
          <w:szCs w:val="21"/>
        </w:rPr>
        <w:t xml:space="preserve">jedem Hochschullehrer oder </w:t>
      </w:r>
      <w:r w:rsidR="00B44E3D" w:rsidRPr="00E61321">
        <w:rPr>
          <w:rFonts w:ascii="Akkurat" w:hAnsi="Akkurat" w:cs="Arial"/>
          <w:sz w:val="21"/>
          <w:szCs w:val="21"/>
        </w:rPr>
        <w:t xml:space="preserve">einem habilitierten Mitglied der Fakultät Kulturwissenschaften sowie der Fakultät Kunst- und Sportwissenschaften </w:t>
      </w:r>
      <w:r w:rsidRPr="00E61321">
        <w:rPr>
          <w:rFonts w:ascii="Akkurat" w:hAnsi="Akkurat" w:cs="Arial"/>
          <w:color w:val="000000"/>
          <w:sz w:val="21"/>
          <w:szCs w:val="21"/>
        </w:rPr>
        <w:t>ausgegeben und betreut werden. Andere Wissenschaftlerinnen und Wissenschaftler, die die Voraussetzungen nach § 65 Abs</w:t>
      </w:r>
      <w:r w:rsidR="009F4BF5" w:rsidRPr="00E61321">
        <w:rPr>
          <w:rFonts w:ascii="Akkurat" w:hAnsi="Akkurat" w:cs="Arial"/>
          <w:color w:val="000000"/>
          <w:sz w:val="21"/>
          <w:szCs w:val="21"/>
        </w:rPr>
        <w:t>atz</w:t>
      </w:r>
      <w:r w:rsidRPr="00E61321">
        <w:rPr>
          <w:rFonts w:ascii="Akkurat" w:hAnsi="Akkurat" w:cs="Arial"/>
          <w:color w:val="000000"/>
          <w:sz w:val="21"/>
          <w:szCs w:val="21"/>
        </w:rPr>
        <w:t xml:space="preserve"> 1 HG erfüllen, können mit Zustimmung des Prüfungsausschusses zur Betreuerin bzw. zum Betreuer bestellt werden.</w:t>
      </w:r>
    </w:p>
    <w:p w14:paraId="40320AD9" w14:textId="77777777" w:rsidR="00CB28EF" w:rsidRDefault="00CD694A" w:rsidP="002F277E">
      <w:pPr>
        <w:pStyle w:val="Listenabsatz1"/>
        <w:numPr>
          <w:ilvl w:val="0"/>
          <w:numId w:val="4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sz w:val="21"/>
          <w:szCs w:val="21"/>
        </w:rPr>
        <w:t xml:space="preserve">Die Ausgabe der Masterarbeit erfolgt auf Antrag der </w:t>
      </w:r>
      <w:r w:rsidRPr="00E61321">
        <w:rPr>
          <w:rFonts w:ascii="Akkurat" w:hAnsi="Akkurat"/>
          <w:sz w:val="21"/>
        </w:rPr>
        <w:t xml:space="preserve">Kandidatin oder </w:t>
      </w:r>
      <w:r w:rsidRPr="00E61321">
        <w:rPr>
          <w:rFonts w:ascii="Akkurat" w:hAnsi="Akkurat" w:cs="Arial"/>
          <w:sz w:val="21"/>
          <w:szCs w:val="21"/>
        </w:rPr>
        <w:t xml:space="preserve">des Kandidaten über die Vorsitzende oder den Vorsitzenden des Prüfungsausschusses. Vor der Ausgabe der Masterarbeit muss die Kandidatin oder der </w:t>
      </w:r>
      <w:r w:rsidRPr="00E61321">
        <w:rPr>
          <w:rFonts w:ascii="Akkurat" w:hAnsi="Akkurat"/>
          <w:sz w:val="21"/>
        </w:rPr>
        <w:t xml:space="preserve">Kandidat </w:t>
      </w:r>
      <w:r w:rsidR="0095589F" w:rsidRPr="00E61321">
        <w:rPr>
          <w:rFonts w:ascii="Akkurat" w:hAnsi="Akkurat"/>
          <w:sz w:val="21"/>
        </w:rPr>
        <w:t xml:space="preserve">86 </w:t>
      </w:r>
      <w:r w:rsidRPr="00E61321">
        <w:rPr>
          <w:rFonts w:ascii="Akkurat" w:hAnsi="Akkurat" w:cs="Arial"/>
          <w:sz w:val="21"/>
          <w:szCs w:val="21"/>
        </w:rPr>
        <w:t>Leistungspunkte erworben haben. Der Nachweis der Erfüllung dieser Voraussetzung ist dem Antrag beizufügen. Der Zeitpunkt der Ausgabe ist aktenkundig zu machen. Die Kandidatin oder der Kandidat kann in dem Antrag bezüglich der</w:t>
      </w:r>
      <w:r w:rsidRPr="00E61321">
        <w:rPr>
          <w:rFonts w:ascii="Akkurat" w:hAnsi="Akkurat"/>
          <w:sz w:val="21"/>
        </w:rPr>
        <w:t xml:space="preserve"> Betreuerin oder </w:t>
      </w:r>
      <w:r w:rsidRPr="00E61321">
        <w:rPr>
          <w:rFonts w:ascii="Akkurat" w:hAnsi="Akkurat" w:cs="Arial"/>
          <w:sz w:val="21"/>
          <w:szCs w:val="21"/>
        </w:rPr>
        <w:t xml:space="preserve">des Betreuers und des Themas Vorschläge machen. Verzichtet die Kandidatin oder der Kandidat auf das Vorschlagsrecht, so vermittelt die oder </w:t>
      </w:r>
      <w:r w:rsidRPr="00E61321">
        <w:rPr>
          <w:rFonts w:ascii="Akkurat" w:hAnsi="Akkurat"/>
          <w:sz w:val="21"/>
        </w:rPr>
        <w:t xml:space="preserve">der Vorsitzende des Prüfungsausschusses ein Thema und eine Betreuerin oder einen Betreuer </w:t>
      </w:r>
      <w:r w:rsidRPr="00E61321">
        <w:rPr>
          <w:rFonts w:ascii="Akkurat" w:hAnsi="Akkurat" w:cs="Arial"/>
          <w:sz w:val="21"/>
          <w:szCs w:val="21"/>
        </w:rPr>
        <w:t>für die Masterarbeit</w:t>
      </w:r>
      <w:r w:rsidRPr="00E61321">
        <w:rPr>
          <w:rFonts w:ascii="Akkurat" w:hAnsi="Akkurat"/>
          <w:sz w:val="21"/>
        </w:rPr>
        <w:t>.</w:t>
      </w:r>
      <w:r w:rsidR="0095589F" w:rsidRPr="00E61321">
        <w:rPr>
          <w:rFonts w:ascii="Akkurat" w:hAnsi="Akkurat"/>
          <w:sz w:val="21"/>
        </w:rPr>
        <w:t xml:space="preserve"> </w:t>
      </w:r>
      <w:r w:rsidR="0021595B">
        <w:rPr>
          <w:rFonts w:ascii="Akkurat" w:hAnsi="Akkurat"/>
          <w:sz w:val="21"/>
        </w:rPr>
        <w:t>Die Masterarbeit kann im Einvernehmen von Prüferin und Prüfer mit der oder dem jeweiligen Studierenden in deutscher oder englischer Sprache erbracht werden.</w:t>
      </w:r>
    </w:p>
    <w:p w14:paraId="5AD6FDF9" w14:textId="3492A638" w:rsidR="00CB28EF" w:rsidRPr="00E61321" w:rsidRDefault="00CB28EF" w:rsidP="002F277E">
      <w:pPr>
        <w:pStyle w:val="Listenabsatz1"/>
        <w:numPr>
          <w:ilvl w:val="0"/>
          <w:numId w:val="4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Bearbeitungszeit für die Masterarbeit beträgt 15 Wochen. Das Thema und die Aufgabenstellung müssen so beschaffen sein, dass die Arbeit innerhalb dieser Frist abgeschlossen werden kann. Auf begründeten Antrag der Kandidatin oder des Kandidaten kann der Prüfungsausschuss im Einvernehmen mit der Betreuerin oder dem Betreuer ausnahmsweise eine Verlängerung der Bearbeitungszeit um bis zu vier Wochen gewähren. Ein Verlängerungsantrag ist spätestens 14 Tage vor Ablauf der Bearbeitungszeit an den Prüfungsausschuss zu stellen.</w:t>
      </w:r>
      <w:r w:rsidR="00F66F69">
        <w:rPr>
          <w:rFonts w:ascii="Akkurat" w:hAnsi="Akkurat" w:cs="Arial"/>
          <w:color w:val="000000"/>
          <w:sz w:val="21"/>
          <w:szCs w:val="21"/>
        </w:rPr>
        <w:t xml:space="preserve"> </w:t>
      </w:r>
      <w:r w:rsidR="008D59DA">
        <w:rPr>
          <w:rFonts w:ascii="Akkurat" w:hAnsi="Akkurat" w:cs="Arial"/>
          <w:color w:val="000000"/>
          <w:sz w:val="21"/>
          <w:szCs w:val="21"/>
        </w:rPr>
        <w:t xml:space="preserve">Die wissenschaftliche Masterarbeit sollte (ohne Anhänge) </w:t>
      </w:r>
      <w:r w:rsidR="000534EC" w:rsidRPr="000534EC">
        <w:rPr>
          <w:rFonts w:ascii="Akkurat" w:hAnsi="Akkurat" w:cs="Arial"/>
          <w:color w:val="000000"/>
          <w:sz w:val="21"/>
          <w:szCs w:val="21"/>
        </w:rPr>
        <w:t>einen Umfang von 1</w:t>
      </w:r>
      <w:r w:rsidR="000534EC">
        <w:rPr>
          <w:rFonts w:ascii="Akkurat" w:hAnsi="Akkurat" w:cs="Arial"/>
          <w:color w:val="000000"/>
          <w:sz w:val="21"/>
          <w:szCs w:val="21"/>
        </w:rPr>
        <w:t>4</w:t>
      </w:r>
      <w:r w:rsidR="000534EC" w:rsidRPr="000534EC">
        <w:rPr>
          <w:rFonts w:ascii="Akkurat" w:hAnsi="Akkurat" w:cs="Arial"/>
          <w:color w:val="000000"/>
          <w:sz w:val="21"/>
          <w:szCs w:val="21"/>
        </w:rPr>
        <w:t>0.000 Zeichen (+/- 10%) inklusive Leerzeichen, exklusive Deckblatt, Verzeichnisse und Fußnoten) in der Regel nicht unter- bzw. überschreiten</w:t>
      </w:r>
      <w:r w:rsidR="008D59DA">
        <w:rPr>
          <w:rFonts w:ascii="Akkurat" w:hAnsi="Akkurat" w:cs="Arial"/>
          <w:color w:val="000000"/>
          <w:sz w:val="21"/>
          <w:szCs w:val="21"/>
        </w:rPr>
        <w:t>.</w:t>
      </w:r>
      <w:r w:rsidR="00F66F69">
        <w:rPr>
          <w:rFonts w:ascii="Akkurat" w:hAnsi="Akkurat" w:cs="Arial"/>
          <w:color w:val="000000"/>
          <w:sz w:val="21"/>
          <w:szCs w:val="21"/>
        </w:rPr>
        <w:t xml:space="preserve"> Wird ein Thema von einer Arbeitsgruppe bearbeitet, so gilt die Beschränkung für jede Kandidatin und jeden Kandidaten gesondert.</w:t>
      </w:r>
    </w:p>
    <w:p w14:paraId="04DA1CD1" w14:textId="77777777" w:rsidR="00CB28EF" w:rsidRPr="00E61321" w:rsidRDefault="00CB28EF" w:rsidP="002F277E">
      <w:pPr>
        <w:pStyle w:val="Listenabsatz1"/>
        <w:numPr>
          <w:ilvl w:val="0"/>
          <w:numId w:val="4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Das Thema der Masterarbeit kann nur einmal und nur innerhalb der ersten </w:t>
      </w:r>
      <w:r w:rsidR="003B3385">
        <w:rPr>
          <w:rFonts w:ascii="Akkurat" w:hAnsi="Akkurat" w:cs="Arial"/>
          <w:color w:val="000000"/>
          <w:sz w:val="21"/>
          <w:szCs w:val="21"/>
        </w:rPr>
        <w:t>14</w:t>
      </w:r>
      <w:r w:rsidR="00AB0A3B" w:rsidRPr="00E61321">
        <w:rPr>
          <w:rFonts w:ascii="Akkurat" w:hAnsi="Akkurat" w:cs="Arial"/>
          <w:color w:val="000000"/>
          <w:sz w:val="21"/>
          <w:szCs w:val="21"/>
        </w:rPr>
        <w:t xml:space="preserve"> </w:t>
      </w:r>
      <w:r w:rsidRPr="00E61321">
        <w:rPr>
          <w:rFonts w:ascii="Akkurat" w:hAnsi="Akkurat" w:cs="Arial"/>
          <w:color w:val="000000"/>
          <w:sz w:val="21"/>
          <w:szCs w:val="21"/>
        </w:rPr>
        <w:t xml:space="preserve">Tage </w:t>
      </w:r>
      <w:r w:rsidR="00940243" w:rsidRPr="00E61321">
        <w:rPr>
          <w:rFonts w:ascii="Akkurat" w:hAnsi="Akkurat" w:cs="Arial"/>
          <w:color w:val="000000"/>
          <w:sz w:val="21"/>
          <w:szCs w:val="21"/>
        </w:rPr>
        <w:t xml:space="preserve">ab der Ausgabe </w:t>
      </w:r>
      <w:r w:rsidRPr="00E61321">
        <w:rPr>
          <w:rFonts w:ascii="Akkurat" w:hAnsi="Akkurat" w:cs="Arial"/>
          <w:color w:val="000000"/>
          <w:sz w:val="21"/>
          <w:szCs w:val="21"/>
        </w:rPr>
        <w:t>zurückgegeben werden; die Masterarbeit gilt dann als nicht begonnen.</w:t>
      </w:r>
    </w:p>
    <w:p w14:paraId="3E902BDB" w14:textId="77777777" w:rsidR="0095589F" w:rsidRPr="00E61321" w:rsidRDefault="0095589F" w:rsidP="002F277E">
      <w:pPr>
        <w:pStyle w:val="Listenabsatz1"/>
        <w:numPr>
          <w:ilvl w:val="0"/>
          <w:numId w:val="4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sz w:val="21"/>
          <w:szCs w:val="21"/>
        </w:rPr>
        <w:t>Die Masterarbeit ist stets eigenständig als Einzelarbeit zu verfassen. Dies schließt jedoch nicht aus, dass das Thema der Masterarbeit innerhalb einer Arbeitsgruppe bearbeitet wird. Hierbei muss sichergestellt sein, dass der als Prüfungsleistung zu bewertende Beitrag der oder des Einzelnen nach objektiven Kriterien deutlich unterscheidbar und bewertbar ist und die Anforderungen nach Absatz 1 erfüllt</w:t>
      </w:r>
      <w:r w:rsidR="00187A81">
        <w:rPr>
          <w:rFonts w:ascii="Akkurat" w:hAnsi="Akkurat" w:cs="Arial"/>
          <w:sz w:val="21"/>
          <w:szCs w:val="21"/>
        </w:rPr>
        <w:t>.</w:t>
      </w:r>
    </w:p>
    <w:p w14:paraId="3BEF57A9" w14:textId="77777777" w:rsidR="00CB28EF" w:rsidRPr="00E61321" w:rsidRDefault="00CB28EF" w:rsidP="002F277E">
      <w:pPr>
        <w:pStyle w:val="Listenabsatz1"/>
        <w:numPr>
          <w:ilvl w:val="0"/>
          <w:numId w:val="4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Bei der Abgabe der Masterarbeit hat die Kandidatin oder der Kandidat an Eides statt zu versichern, dass sie bzw. er die Arbeit – bei einer Gruppenarbeit einen entsprechend gekennzeichneten Anteil der Arbeit – selbst</w:t>
      </w:r>
      <w:r w:rsidR="00A674F7">
        <w:rPr>
          <w:rFonts w:ascii="Akkurat" w:hAnsi="Akkurat" w:cs="Arial"/>
          <w:color w:val="000000"/>
          <w:sz w:val="21"/>
          <w:szCs w:val="21"/>
        </w:rPr>
        <w:t>st</w:t>
      </w:r>
      <w:r w:rsidRPr="00E61321">
        <w:rPr>
          <w:rFonts w:ascii="Akkurat" w:hAnsi="Akkurat" w:cs="Arial"/>
          <w:color w:val="000000"/>
          <w:sz w:val="21"/>
          <w:szCs w:val="21"/>
        </w:rPr>
        <w:t xml:space="preserve">ändig verfasst und keine anderen als die angegebenen Quellen und Hilfsmittel benutzt sowie wörtliche und sinngemäße Zitate kenntlich gemacht hat. </w:t>
      </w:r>
      <w:r w:rsidR="0095589F" w:rsidRPr="00E61321">
        <w:rPr>
          <w:rFonts w:ascii="Akkurat" w:hAnsi="Akkurat" w:cs="Arial"/>
          <w:sz w:val="21"/>
          <w:szCs w:val="21"/>
        </w:rPr>
        <w:t xml:space="preserve">In das Quellenverzeichnis sind auch unveröffentlichte Beiträge aufzunehmen. </w:t>
      </w:r>
      <w:r w:rsidRPr="00E61321">
        <w:rPr>
          <w:rFonts w:ascii="Akkurat" w:hAnsi="Akkurat" w:cs="Arial"/>
          <w:color w:val="000000"/>
          <w:sz w:val="21"/>
          <w:szCs w:val="21"/>
        </w:rPr>
        <w:t xml:space="preserve">Für die eidesstattliche Versicherung ist ein </w:t>
      </w:r>
      <w:r w:rsidR="0095589F" w:rsidRPr="00E61321">
        <w:rPr>
          <w:rFonts w:ascii="Akkurat" w:hAnsi="Akkurat" w:cs="Arial"/>
          <w:sz w:val="21"/>
          <w:szCs w:val="21"/>
        </w:rPr>
        <w:t>einheitlicher Vordruck der Zentralen Prüfungsverwaltung</w:t>
      </w:r>
      <w:r w:rsidR="0095589F" w:rsidRPr="00E61321">
        <w:rPr>
          <w:rFonts w:ascii="Akkurat" w:hAnsi="Akkurat"/>
          <w:sz w:val="21"/>
        </w:rPr>
        <w:t xml:space="preserve"> </w:t>
      </w:r>
      <w:r w:rsidRPr="00E61321">
        <w:rPr>
          <w:rFonts w:ascii="Akkurat" w:hAnsi="Akkurat" w:cs="Arial"/>
          <w:color w:val="000000"/>
          <w:sz w:val="21"/>
          <w:szCs w:val="21"/>
        </w:rPr>
        <w:t>zu verwenden</w:t>
      </w:r>
      <w:r w:rsidR="0095589F" w:rsidRPr="00E61321">
        <w:rPr>
          <w:rFonts w:ascii="Akkurat" w:hAnsi="Akkurat"/>
          <w:sz w:val="21"/>
        </w:rPr>
        <w:t xml:space="preserve"> </w:t>
      </w:r>
      <w:r w:rsidR="0095589F" w:rsidRPr="00E61321">
        <w:rPr>
          <w:rFonts w:ascii="Akkurat" w:hAnsi="Akkurat" w:cs="Arial"/>
          <w:sz w:val="21"/>
          <w:szCs w:val="21"/>
        </w:rPr>
        <w:t>und bei der Abgabe der Masterarbeit als fester Bestandteil der Masterarbeit unterschrieben einzubinden</w:t>
      </w:r>
      <w:r w:rsidRPr="00E61321">
        <w:rPr>
          <w:rFonts w:ascii="Akkurat" w:hAnsi="Akkurat" w:cs="Arial"/>
          <w:color w:val="000000"/>
          <w:sz w:val="21"/>
          <w:szCs w:val="21"/>
        </w:rPr>
        <w:t>.</w:t>
      </w:r>
    </w:p>
    <w:p w14:paraId="6802C5D5" w14:textId="77777777" w:rsidR="00CB28EF" w:rsidRPr="00E61321" w:rsidRDefault="00CB28EF" w:rsidP="002F277E">
      <w:pPr>
        <w:pStyle w:val="Listenabsatz1"/>
        <w:autoSpaceDE w:val="0"/>
        <w:autoSpaceDN w:val="0"/>
        <w:adjustRightInd w:val="0"/>
        <w:spacing w:after="120" w:line="240" w:lineRule="auto"/>
        <w:ind w:left="502" w:hanging="502"/>
        <w:contextualSpacing w:val="0"/>
        <w:jc w:val="both"/>
        <w:rPr>
          <w:rFonts w:ascii="Akkurat" w:hAnsi="Akkurat" w:cs="Arial"/>
          <w:color w:val="000000"/>
          <w:sz w:val="21"/>
          <w:szCs w:val="21"/>
        </w:rPr>
      </w:pPr>
    </w:p>
    <w:p w14:paraId="4D6C7B9B" w14:textId="77777777" w:rsidR="00AB0A3B"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1</w:t>
      </w:r>
      <w:r w:rsidR="00C97BAE" w:rsidRPr="00E61321">
        <w:rPr>
          <w:rFonts w:ascii="Akkurat" w:hAnsi="Akkurat" w:cs="Arial"/>
          <w:b/>
          <w:color w:val="000000"/>
          <w:sz w:val="21"/>
          <w:szCs w:val="21"/>
        </w:rPr>
        <w:t>9</w:t>
      </w:r>
    </w:p>
    <w:p w14:paraId="55CED37B" w14:textId="77777777" w:rsidR="00CB28EF" w:rsidRPr="00E61321" w:rsidRDefault="0095589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Abgabe</w:t>
      </w:r>
      <w:r w:rsidR="00CB28EF" w:rsidRPr="00E61321">
        <w:rPr>
          <w:rFonts w:ascii="Akkurat" w:hAnsi="Akkurat" w:cs="Arial"/>
          <w:b/>
          <w:color w:val="000000"/>
          <w:sz w:val="21"/>
          <w:szCs w:val="21"/>
        </w:rPr>
        <w:t xml:space="preserve"> und Bewertung der Masterarbeit</w:t>
      </w:r>
    </w:p>
    <w:p w14:paraId="7A93FE48" w14:textId="77777777" w:rsidR="00CB28EF" w:rsidRPr="00E61321" w:rsidRDefault="00CB28EF" w:rsidP="00AB0A3B">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1A8EFFE0" w14:textId="268FF4F9" w:rsidR="00CB28EF" w:rsidRPr="00E61321" w:rsidRDefault="00CB28EF" w:rsidP="002F277E">
      <w:pPr>
        <w:pStyle w:val="Listenabsatz1"/>
        <w:numPr>
          <w:ilvl w:val="0"/>
          <w:numId w:val="19"/>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Masterarbeit ist </w:t>
      </w:r>
      <w:r w:rsidR="00DF0D31" w:rsidRPr="00B53274">
        <w:rPr>
          <w:rFonts w:ascii="Akkurat" w:hAnsi="Akkurat" w:cs="Arial"/>
          <w:color w:val="000000"/>
          <w:sz w:val="21"/>
          <w:szCs w:val="21"/>
        </w:rPr>
        <w:t xml:space="preserve">fristgemäß beim Prüfungsausschuss schriftlich </w:t>
      </w:r>
      <w:r w:rsidRPr="00E61321">
        <w:rPr>
          <w:rFonts w:ascii="Akkurat" w:hAnsi="Akkurat" w:cs="Arial"/>
          <w:color w:val="000000"/>
          <w:sz w:val="21"/>
          <w:szCs w:val="21"/>
        </w:rPr>
        <w:t xml:space="preserve">in zweifacher Ausfertigung und </w:t>
      </w:r>
      <w:r w:rsidR="003A1EAA" w:rsidRPr="00E61321">
        <w:rPr>
          <w:rFonts w:ascii="Akkurat" w:hAnsi="Akkurat" w:cs="Arial"/>
          <w:color w:val="000000"/>
          <w:sz w:val="21"/>
          <w:szCs w:val="21"/>
        </w:rPr>
        <w:t>zusätzlich in einer für ein Softwareprodukt zur Plagiatserkennung verwendbaren elektronischen Fassung abzugeben</w:t>
      </w:r>
      <w:r w:rsidRPr="00E61321">
        <w:rPr>
          <w:rFonts w:ascii="Akkurat" w:hAnsi="Akkurat" w:cs="Arial"/>
          <w:color w:val="000000"/>
          <w:sz w:val="21"/>
          <w:szCs w:val="21"/>
        </w:rPr>
        <w:t>; der Abgabezeitpunkt ist aktenkundig zu machen. Bei Post</w:t>
      </w:r>
      <w:r w:rsidR="00182058" w:rsidRPr="00E61321">
        <w:rPr>
          <w:rFonts w:ascii="Akkurat" w:hAnsi="Akkurat" w:cs="Arial"/>
          <w:color w:val="000000"/>
          <w:sz w:val="21"/>
          <w:szCs w:val="21"/>
        </w:rPr>
        <w:t>a</w:t>
      </w:r>
      <w:r w:rsidRPr="00E61321">
        <w:rPr>
          <w:rFonts w:ascii="Akkurat" w:hAnsi="Akkurat" w:cs="Arial"/>
          <w:color w:val="000000"/>
          <w:sz w:val="21"/>
          <w:szCs w:val="21"/>
        </w:rPr>
        <w:t>nlieferung gilt das Datum des Poststempels. Wird die Masterarbeit nicht fristgemäß abge</w:t>
      </w:r>
      <w:r w:rsidR="00182058" w:rsidRPr="00E61321">
        <w:rPr>
          <w:rFonts w:ascii="Akkurat" w:hAnsi="Akkurat" w:cs="Arial"/>
          <w:color w:val="000000"/>
          <w:sz w:val="21"/>
          <w:szCs w:val="21"/>
        </w:rPr>
        <w:t>geben</w:t>
      </w:r>
      <w:r w:rsidRPr="00E61321">
        <w:rPr>
          <w:rFonts w:ascii="Akkurat" w:hAnsi="Akkurat" w:cs="Arial"/>
          <w:color w:val="000000"/>
          <w:sz w:val="21"/>
          <w:szCs w:val="21"/>
        </w:rPr>
        <w:t>, gilt sie als mit</w:t>
      </w:r>
      <w:r w:rsidR="00AB0A3B" w:rsidRPr="00E61321">
        <w:rPr>
          <w:rFonts w:ascii="Akkurat" w:hAnsi="Akkurat" w:cs="Arial"/>
          <w:color w:val="000000"/>
          <w:sz w:val="21"/>
          <w:szCs w:val="21"/>
        </w:rPr>
        <w:t xml:space="preserve"> </w:t>
      </w:r>
      <w:r w:rsidRPr="00E61321">
        <w:rPr>
          <w:rFonts w:ascii="Akkurat" w:hAnsi="Akkurat" w:cs="Arial"/>
          <w:color w:val="000000"/>
          <w:sz w:val="21"/>
          <w:szCs w:val="21"/>
        </w:rPr>
        <w:t>„nicht ausreichend“ (5,0) bewertet.</w:t>
      </w:r>
    </w:p>
    <w:p w14:paraId="7AFB079E" w14:textId="77777777" w:rsidR="00940243" w:rsidRPr="00E61321" w:rsidRDefault="00CB28EF" w:rsidP="002F277E">
      <w:pPr>
        <w:pStyle w:val="Listenabsatz1"/>
        <w:numPr>
          <w:ilvl w:val="0"/>
          <w:numId w:val="19"/>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Die Masterarbeit ist von zwei Prüferinnen bzw. Prüfern </w:t>
      </w:r>
      <w:r w:rsidR="003A1EAA" w:rsidRPr="00E61321">
        <w:rPr>
          <w:rFonts w:ascii="Akkurat" w:hAnsi="Akkurat" w:cs="Arial"/>
          <w:color w:val="000000"/>
          <w:sz w:val="21"/>
          <w:szCs w:val="21"/>
        </w:rPr>
        <w:t xml:space="preserve">oder einer Prüferin und einem Prüfer </w:t>
      </w:r>
      <w:r w:rsidRPr="00E61321">
        <w:rPr>
          <w:rFonts w:ascii="Akkurat" w:hAnsi="Akkurat" w:cs="Arial"/>
          <w:color w:val="000000"/>
          <w:sz w:val="21"/>
          <w:szCs w:val="21"/>
        </w:rPr>
        <w:t>zu begutachten und zu bewerten. Eine oder einer der Prüferinnen bzw. Prüfer soll die Betreuerin bzw. der Betreuer der Arbeit sein</w:t>
      </w:r>
      <w:r w:rsidR="003A1EAA" w:rsidRPr="00E61321">
        <w:rPr>
          <w:rFonts w:ascii="Akkurat" w:hAnsi="Akkurat" w:cs="Arial"/>
          <w:color w:val="000000"/>
          <w:sz w:val="21"/>
          <w:szCs w:val="21"/>
        </w:rPr>
        <w:t xml:space="preserve"> (Erstgutachterin oder Erstgutachter)</w:t>
      </w:r>
      <w:r w:rsidRPr="00E61321">
        <w:rPr>
          <w:rFonts w:ascii="Akkurat" w:hAnsi="Akkurat" w:cs="Arial"/>
          <w:color w:val="000000"/>
          <w:sz w:val="21"/>
          <w:szCs w:val="21"/>
        </w:rPr>
        <w:t xml:space="preserve">. Die zweite Prüferin oder der zweite Prüfer </w:t>
      </w:r>
      <w:r w:rsidR="003A1EAA" w:rsidRPr="00E61321">
        <w:rPr>
          <w:rFonts w:ascii="Akkurat" w:hAnsi="Akkurat" w:cs="Arial"/>
          <w:color w:val="000000"/>
          <w:sz w:val="21"/>
          <w:szCs w:val="21"/>
        </w:rPr>
        <w:t>(Zweitgutachterin oder Zweitgutachter)</w:t>
      </w:r>
      <w:r w:rsidRPr="00E61321">
        <w:rPr>
          <w:rFonts w:ascii="Akkurat" w:hAnsi="Akkurat" w:cs="Arial"/>
          <w:color w:val="000000"/>
          <w:sz w:val="21"/>
          <w:szCs w:val="21"/>
        </w:rPr>
        <w:t>wird von der oder</w:t>
      </w:r>
      <w:r w:rsidR="00AB0A3B" w:rsidRPr="00E61321">
        <w:rPr>
          <w:rFonts w:ascii="Akkurat" w:hAnsi="Akkurat" w:cs="Arial"/>
          <w:color w:val="000000"/>
          <w:sz w:val="21"/>
          <w:szCs w:val="21"/>
        </w:rPr>
        <w:t xml:space="preserve"> </w:t>
      </w:r>
      <w:r w:rsidRPr="00E61321">
        <w:rPr>
          <w:rFonts w:ascii="Akkurat" w:hAnsi="Akkurat" w:cs="Arial"/>
          <w:color w:val="000000"/>
          <w:sz w:val="21"/>
          <w:szCs w:val="21"/>
        </w:rPr>
        <w:t xml:space="preserve">dem Vorsitzenden des Prüfungsausschusses bestimmt. </w:t>
      </w:r>
    </w:p>
    <w:p w14:paraId="0B603109" w14:textId="77777777" w:rsidR="00CB28EF" w:rsidRPr="00E61321" w:rsidRDefault="00CB28EF" w:rsidP="002F277E">
      <w:pPr>
        <w:pStyle w:val="Listenabsatz1"/>
        <w:numPr>
          <w:ilvl w:val="0"/>
          <w:numId w:val="19"/>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einzelne Bewertung ist entsprechend § 1</w:t>
      </w:r>
      <w:r w:rsidR="009728B0" w:rsidRPr="00E61321">
        <w:rPr>
          <w:rFonts w:ascii="Akkurat" w:hAnsi="Akkurat" w:cs="Arial"/>
          <w:color w:val="000000"/>
          <w:sz w:val="21"/>
          <w:szCs w:val="21"/>
        </w:rPr>
        <w:t>7</w:t>
      </w:r>
      <w:r w:rsidRPr="00E61321">
        <w:rPr>
          <w:rFonts w:ascii="Akkurat" w:hAnsi="Akkurat" w:cs="Arial"/>
          <w:color w:val="000000"/>
          <w:sz w:val="21"/>
          <w:szCs w:val="21"/>
        </w:rPr>
        <w:t xml:space="preserve"> vorzunehmen und schriftlich zu begründen.</w:t>
      </w:r>
      <w:r w:rsidR="00940243" w:rsidRPr="00E61321">
        <w:rPr>
          <w:rFonts w:ascii="Akkurat" w:hAnsi="Akkurat" w:cs="Arial"/>
          <w:color w:val="000000"/>
          <w:sz w:val="21"/>
          <w:szCs w:val="21"/>
        </w:rPr>
        <w:t xml:space="preserve"> </w:t>
      </w:r>
      <w:r w:rsidRPr="00E61321">
        <w:rPr>
          <w:rFonts w:ascii="Akkurat" w:hAnsi="Akkurat" w:cs="Arial"/>
          <w:color w:val="000000"/>
          <w:sz w:val="21"/>
          <w:szCs w:val="21"/>
        </w:rPr>
        <w:t>Die Note der Masterarbeit gem</w:t>
      </w:r>
      <w:r w:rsidR="002527CB">
        <w:rPr>
          <w:rFonts w:ascii="Akkurat" w:hAnsi="Akkurat" w:cs="Arial"/>
          <w:color w:val="000000"/>
          <w:sz w:val="21"/>
          <w:szCs w:val="21"/>
        </w:rPr>
        <w:t>äß</w:t>
      </w:r>
      <w:r w:rsidRPr="00E61321">
        <w:rPr>
          <w:rFonts w:ascii="Akkurat" w:hAnsi="Akkurat" w:cs="Arial"/>
          <w:color w:val="000000"/>
          <w:sz w:val="21"/>
          <w:szCs w:val="21"/>
        </w:rPr>
        <w:t xml:space="preserve"> § 1</w:t>
      </w:r>
      <w:r w:rsidR="002527CB">
        <w:rPr>
          <w:rFonts w:ascii="Akkurat" w:hAnsi="Akkurat" w:cs="Arial"/>
          <w:color w:val="000000"/>
          <w:sz w:val="21"/>
          <w:szCs w:val="21"/>
        </w:rPr>
        <w:t>7</w:t>
      </w:r>
      <w:r w:rsidRPr="00E61321">
        <w:rPr>
          <w:rFonts w:ascii="Akkurat" w:hAnsi="Akkurat" w:cs="Arial"/>
          <w:color w:val="000000"/>
          <w:sz w:val="21"/>
          <w:szCs w:val="21"/>
        </w:rPr>
        <w:t xml:space="preserve"> wird aus dem arithmetischen Mittel der Einzelbewertungen gebildet, sofern die Differenz nicht mehr als 2,0 beträgt. Beträgt die Differenz mehr als 2,0, </w:t>
      </w:r>
      <w:r w:rsidR="00182058" w:rsidRPr="00E61321">
        <w:rPr>
          <w:rFonts w:ascii="Akkurat" w:hAnsi="Akkurat" w:cs="Arial"/>
          <w:sz w:val="21"/>
          <w:szCs w:val="21"/>
        </w:rPr>
        <w:t xml:space="preserve">oder bewertet nur eine Prüferin oder ein Prüfer die Masterarbeit mit mindestens „ausreichend“ (4,0), </w:t>
      </w:r>
      <w:r w:rsidRPr="00E61321">
        <w:rPr>
          <w:rFonts w:ascii="Akkurat" w:hAnsi="Akkurat" w:cs="Arial"/>
          <w:color w:val="000000"/>
          <w:sz w:val="21"/>
          <w:szCs w:val="21"/>
        </w:rPr>
        <w:t xml:space="preserve">wird vom Prüfungsausschuss eine dritte Prüferin oder ein dritter Prüfer zur Bewertung der Masterarbeit bestimmt. In diesem Fall wird die Note der Masterarbeit aus dem arithmetischen Mittel der beiden besseren Noten gebildet. Die Masterarbeit kann jedoch nur dann als „ausreichend“ (4,0) oder besser bewertet werden, wenn mindestens zwei Noten „ausreichend“ </w:t>
      </w:r>
      <w:r w:rsidR="00182058" w:rsidRPr="00E61321">
        <w:rPr>
          <w:rFonts w:ascii="Akkurat" w:hAnsi="Akkurat" w:cs="Arial"/>
          <w:color w:val="000000"/>
          <w:sz w:val="21"/>
          <w:szCs w:val="21"/>
        </w:rPr>
        <w:t xml:space="preserve">(4,0) </w:t>
      </w:r>
      <w:r w:rsidRPr="00E61321">
        <w:rPr>
          <w:rFonts w:ascii="Akkurat" w:hAnsi="Akkurat" w:cs="Arial"/>
          <w:color w:val="000000"/>
          <w:sz w:val="21"/>
          <w:szCs w:val="21"/>
        </w:rPr>
        <w:t>oder besser sind.</w:t>
      </w:r>
      <w:r w:rsidR="00182058" w:rsidRPr="00E61321">
        <w:rPr>
          <w:rFonts w:ascii="Akkurat" w:hAnsi="Akkurat" w:cs="Arial"/>
          <w:sz w:val="21"/>
          <w:szCs w:val="21"/>
        </w:rPr>
        <w:t xml:space="preserve"> § 17 Absatz </w:t>
      </w:r>
      <w:r w:rsidR="002527CB">
        <w:rPr>
          <w:rFonts w:ascii="Akkurat" w:hAnsi="Akkurat" w:cs="Arial"/>
          <w:sz w:val="21"/>
          <w:szCs w:val="21"/>
        </w:rPr>
        <w:t>7</w:t>
      </w:r>
      <w:r w:rsidR="00182058" w:rsidRPr="00E61321">
        <w:rPr>
          <w:rFonts w:ascii="Akkurat" w:hAnsi="Akkurat" w:cs="Arial"/>
          <w:sz w:val="21"/>
          <w:szCs w:val="21"/>
        </w:rPr>
        <w:t xml:space="preserve"> gilt entsprechend.</w:t>
      </w:r>
    </w:p>
    <w:p w14:paraId="0445EAD5" w14:textId="77777777" w:rsidR="00CB28EF" w:rsidRPr="00E61321" w:rsidRDefault="00CB28EF" w:rsidP="002F277E">
      <w:pPr>
        <w:pStyle w:val="Listenabsatz1"/>
        <w:numPr>
          <w:ilvl w:val="0"/>
          <w:numId w:val="19"/>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lastRenderedPageBreak/>
        <w:t xml:space="preserve">Die Bewertung der Masterarbeit ist der Kandidatin oder dem Kandidaten spätestens </w:t>
      </w:r>
      <w:r w:rsidR="003A1EAA" w:rsidRPr="00E61321">
        <w:rPr>
          <w:rFonts w:ascii="Akkurat" w:hAnsi="Akkurat" w:cs="Arial"/>
          <w:color w:val="000000"/>
          <w:sz w:val="21"/>
          <w:szCs w:val="21"/>
        </w:rPr>
        <w:t>drei</w:t>
      </w:r>
      <w:r w:rsidRPr="00E61321">
        <w:rPr>
          <w:rFonts w:ascii="Akkurat" w:hAnsi="Akkurat" w:cs="Arial"/>
          <w:color w:val="000000"/>
          <w:sz w:val="21"/>
          <w:szCs w:val="21"/>
        </w:rPr>
        <w:t xml:space="preserve"> Monate nach der Abgabe mitzuteilen.</w:t>
      </w:r>
    </w:p>
    <w:p w14:paraId="094EA893" w14:textId="77777777" w:rsidR="00CB28EF" w:rsidRPr="00E61321" w:rsidRDefault="00CB28EF" w:rsidP="002F277E">
      <w:pPr>
        <w:pStyle w:val="Listenabsatz1"/>
        <w:autoSpaceDE w:val="0"/>
        <w:autoSpaceDN w:val="0"/>
        <w:adjustRightInd w:val="0"/>
        <w:spacing w:after="120" w:line="240" w:lineRule="auto"/>
        <w:ind w:left="502" w:hanging="502"/>
        <w:contextualSpacing w:val="0"/>
        <w:jc w:val="both"/>
        <w:rPr>
          <w:rFonts w:ascii="Akkurat" w:hAnsi="Akkurat" w:cs="Arial"/>
          <w:color w:val="000000"/>
          <w:sz w:val="21"/>
          <w:szCs w:val="21"/>
        </w:rPr>
      </w:pPr>
    </w:p>
    <w:p w14:paraId="29A5D5E9" w14:textId="77777777" w:rsidR="007D6C33"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 </w:t>
      </w:r>
      <w:r w:rsidR="00C97BAE" w:rsidRPr="00E61321">
        <w:rPr>
          <w:rFonts w:ascii="Akkurat" w:hAnsi="Akkurat" w:cs="Arial"/>
          <w:b/>
          <w:color w:val="000000"/>
          <w:sz w:val="21"/>
          <w:szCs w:val="21"/>
        </w:rPr>
        <w:t>20</w:t>
      </w:r>
    </w:p>
    <w:p w14:paraId="5A0C228F"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Zusatzqualifikation</w:t>
      </w:r>
      <w:r w:rsidR="00940243" w:rsidRPr="00E61321">
        <w:rPr>
          <w:rFonts w:ascii="Akkurat" w:hAnsi="Akkurat" w:cs="Arial"/>
          <w:b/>
          <w:color w:val="000000"/>
          <w:sz w:val="21"/>
          <w:szCs w:val="21"/>
        </w:rPr>
        <w:t>en</w:t>
      </w:r>
    </w:p>
    <w:p w14:paraId="1E96BCC4" w14:textId="77777777" w:rsidR="00CB28EF" w:rsidRPr="00E61321" w:rsidRDefault="00CB28EF" w:rsidP="007D6C33">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17D46580" w14:textId="77777777" w:rsidR="00CB28EF" w:rsidRPr="00E61321" w:rsidRDefault="00CB28EF" w:rsidP="008549D9">
      <w:pPr>
        <w:pStyle w:val="Listenabsatz1"/>
        <w:numPr>
          <w:ilvl w:val="0"/>
          <w:numId w:val="20"/>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Studierende können sich vor </w:t>
      </w:r>
      <w:r w:rsidR="003A1EAA" w:rsidRPr="00E61321">
        <w:rPr>
          <w:rFonts w:ascii="Akkurat" w:hAnsi="Akkurat" w:cs="Arial"/>
          <w:color w:val="000000"/>
          <w:sz w:val="21"/>
          <w:szCs w:val="21"/>
        </w:rPr>
        <w:t xml:space="preserve">dem Bestehen bzw. dem endgültigen Nichtbestehen </w:t>
      </w:r>
      <w:r w:rsidR="006E071B">
        <w:rPr>
          <w:rFonts w:ascii="Akkurat" w:hAnsi="Akkurat" w:cs="Arial"/>
          <w:color w:val="000000"/>
          <w:sz w:val="21"/>
          <w:szCs w:val="21"/>
        </w:rPr>
        <w:t>der Masterprüfung</w:t>
      </w:r>
      <w:r w:rsidR="006A7FD3">
        <w:rPr>
          <w:rFonts w:ascii="Akkurat" w:hAnsi="Akkurat" w:cs="Arial"/>
          <w:color w:val="000000"/>
          <w:sz w:val="21"/>
          <w:szCs w:val="21"/>
        </w:rPr>
        <w:t xml:space="preserve"> </w:t>
      </w:r>
      <w:r w:rsidRPr="00E61321">
        <w:rPr>
          <w:rFonts w:ascii="Akkurat" w:hAnsi="Akkurat" w:cs="Arial"/>
          <w:color w:val="000000"/>
          <w:sz w:val="21"/>
          <w:szCs w:val="21"/>
        </w:rPr>
        <w:t>in weiteren als den vorgeschriebenen Modulen Prüfung</w:t>
      </w:r>
      <w:r w:rsidR="00182058" w:rsidRPr="00E61321">
        <w:rPr>
          <w:rFonts w:ascii="Akkurat" w:hAnsi="Akkurat" w:cs="Arial"/>
          <w:color w:val="000000"/>
          <w:sz w:val="21"/>
          <w:szCs w:val="21"/>
        </w:rPr>
        <w:t>sleistungen erbringen</w:t>
      </w:r>
      <w:r w:rsidRPr="00E61321">
        <w:rPr>
          <w:rFonts w:ascii="Akkurat" w:hAnsi="Akkurat" w:cs="Arial"/>
          <w:color w:val="000000"/>
          <w:sz w:val="21"/>
          <w:szCs w:val="21"/>
        </w:rPr>
        <w:t>.</w:t>
      </w:r>
      <w:r w:rsidR="003A1EAA" w:rsidRPr="00E61321">
        <w:rPr>
          <w:rFonts w:ascii="Akkurat" w:hAnsi="Akkurat" w:cs="Arial"/>
          <w:color w:val="000000"/>
          <w:sz w:val="21"/>
          <w:szCs w:val="21"/>
        </w:rPr>
        <w:t xml:space="preserve"> Mit diesen Prüfung</w:t>
      </w:r>
      <w:r w:rsidR="00182058" w:rsidRPr="00E61321">
        <w:rPr>
          <w:rFonts w:ascii="Akkurat" w:hAnsi="Akkurat" w:cs="Arial"/>
          <w:color w:val="000000"/>
          <w:sz w:val="21"/>
          <w:szCs w:val="21"/>
        </w:rPr>
        <w:t>sleistung</w:t>
      </w:r>
      <w:r w:rsidR="003A1EAA" w:rsidRPr="00E61321">
        <w:rPr>
          <w:rFonts w:ascii="Akkurat" w:hAnsi="Akkurat" w:cs="Arial"/>
          <w:color w:val="000000"/>
          <w:sz w:val="21"/>
          <w:szCs w:val="21"/>
        </w:rPr>
        <w:t>en können keine Leistungspunkte erworben werden.</w:t>
      </w:r>
    </w:p>
    <w:p w14:paraId="4A469F1D" w14:textId="77777777" w:rsidR="00CB28EF" w:rsidRPr="00E61321" w:rsidRDefault="00182058" w:rsidP="008549D9">
      <w:pPr>
        <w:pStyle w:val="Listenabsatz1"/>
        <w:numPr>
          <w:ilvl w:val="0"/>
          <w:numId w:val="20"/>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Zusatzqualifikationen </w:t>
      </w:r>
      <w:r w:rsidR="00CB28EF" w:rsidRPr="00E61321">
        <w:rPr>
          <w:rFonts w:ascii="Akkurat" w:hAnsi="Akkurat" w:cs="Arial"/>
          <w:color w:val="000000"/>
          <w:sz w:val="21"/>
          <w:szCs w:val="21"/>
        </w:rPr>
        <w:t>werden bei der Festsetzung der Gesamtnote nicht mit einbezogen.</w:t>
      </w:r>
      <w:r w:rsidRPr="00E61321">
        <w:rPr>
          <w:rFonts w:ascii="Akkurat" w:hAnsi="Akkurat" w:cs="Arial"/>
          <w:sz w:val="21"/>
          <w:szCs w:val="21"/>
        </w:rPr>
        <w:t xml:space="preserve"> Die Bewertung der Prüfungsleistungen wird auf Antrag der </w:t>
      </w:r>
      <w:r w:rsidR="002527CB">
        <w:rPr>
          <w:rFonts w:ascii="Akkurat" w:hAnsi="Akkurat" w:cs="Arial"/>
          <w:sz w:val="21"/>
          <w:szCs w:val="21"/>
        </w:rPr>
        <w:t xml:space="preserve">Kandidatin </w:t>
      </w:r>
      <w:r w:rsidRPr="00E61321">
        <w:rPr>
          <w:rFonts w:ascii="Akkurat" w:hAnsi="Akkurat" w:cs="Arial"/>
          <w:sz w:val="21"/>
          <w:szCs w:val="21"/>
        </w:rPr>
        <w:t xml:space="preserve">oder des </w:t>
      </w:r>
      <w:r w:rsidR="002527CB">
        <w:rPr>
          <w:rFonts w:ascii="Akkurat" w:hAnsi="Akkurat" w:cs="Arial"/>
          <w:sz w:val="21"/>
          <w:szCs w:val="21"/>
        </w:rPr>
        <w:t>Kandidaten</w:t>
      </w:r>
      <w:r w:rsidRPr="00E61321">
        <w:rPr>
          <w:rFonts w:ascii="Akkurat" w:hAnsi="Akkurat" w:cs="Arial"/>
          <w:sz w:val="21"/>
          <w:szCs w:val="21"/>
        </w:rPr>
        <w:t xml:space="preserve"> in das Transcript of Records aufgenommen</w:t>
      </w:r>
    </w:p>
    <w:p w14:paraId="1252FD8B" w14:textId="77777777" w:rsidR="00CB28EF" w:rsidRPr="00E61321" w:rsidRDefault="00CB28EF" w:rsidP="007D6C33">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14D58774" w14:textId="77777777" w:rsidR="007D6C33"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 </w:t>
      </w:r>
      <w:r w:rsidR="00876EEF" w:rsidRPr="00E61321">
        <w:rPr>
          <w:rFonts w:ascii="Akkurat" w:hAnsi="Akkurat" w:cs="Arial"/>
          <w:b/>
          <w:color w:val="000000"/>
          <w:sz w:val="21"/>
          <w:szCs w:val="21"/>
        </w:rPr>
        <w:t>2</w:t>
      </w:r>
      <w:r w:rsidRPr="00E61321">
        <w:rPr>
          <w:rFonts w:ascii="Akkurat" w:hAnsi="Akkurat" w:cs="Arial"/>
          <w:b/>
          <w:color w:val="000000"/>
          <w:sz w:val="21"/>
          <w:szCs w:val="21"/>
        </w:rPr>
        <w:t>1</w:t>
      </w:r>
    </w:p>
    <w:p w14:paraId="5EBA2B54"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Zeugnis, Bescheinigungen für einen Hochschulwechsel</w:t>
      </w:r>
    </w:p>
    <w:p w14:paraId="271D2C94" w14:textId="77777777" w:rsidR="00CB28EF" w:rsidRPr="00E61321" w:rsidRDefault="00CB28EF" w:rsidP="00302950">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2543F54C" w14:textId="77777777" w:rsidR="00CB28EF" w:rsidRPr="00E61321" w:rsidRDefault="00CB28EF" w:rsidP="002F277E">
      <w:pPr>
        <w:pStyle w:val="Listenabsatz1"/>
        <w:numPr>
          <w:ilvl w:val="0"/>
          <w:numId w:val="2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Über die bestandene Masterprüfung erhält die Kandidatin oder der Kandidat </w:t>
      </w:r>
      <w:r w:rsidR="006E071B">
        <w:rPr>
          <w:rFonts w:ascii="Akkurat" w:hAnsi="Akkurat" w:cs="Arial"/>
          <w:color w:val="000000"/>
          <w:sz w:val="21"/>
          <w:szCs w:val="21"/>
        </w:rPr>
        <w:t xml:space="preserve">in der Regel </w:t>
      </w:r>
      <w:r w:rsidRPr="00E61321">
        <w:rPr>
          <w:rFonts w:ascii="Akkurat" w:hAnsi="Akkurat" w:cs="Arial"/>
          <w:color w:val="000000"/>
          <w:sz w:val="21"/>
          <w:szCs w:val="21"/>
        </w:rPr>
        <w:t>spätestens vier Wochen nach der Bewertung der letzten Prüfungsleistung, ein Zeugnis. Das Zeugnis trägt das Datum</w:t>
      </w:r>
      <w:r w:rsidR="00182058" w:rsidRPr="00E61321">
        <w:rPr>
          <w:rFonts w:ascii="Akkurat" w:hAnsi="Akkurat" w:cs="Arial"/>
          <w:color w:val="000000"/>
          <w:sz w:val="21"/>
          <w:szCs w:val="21"/>
        </w:rPr>
        <w:t xml:space="preserve"> des Tages</w:t>
      </w:r>
      <w:r w:rsidRPr="00E61321">
        <w:rPr>
          <w:rFonts w:ascii="Akkurat" w:hAnsi="Akkurat" w:cs="Arial"/>
          <w:color w:val="000000"/>
          <w:sz w:val="21"/>
          <w:szCs w:val="21"/>
        </w:rPr>
        <w:t>, an dem die letzte Prüfungsleistung erbracht wurde. In das Zeugnis sind die Gesamtnote der Masterprüfung</w:t>
      </w:r>
      <w:r w:rsidR="00182058" w:rsidRPr="00E61321">
        <w:rPr>
          <w:rFonts w:ascii="Akkurat" w:hAnsi="Akkurat" w:cs="Arial"/>
          <w:sz w:val="21"/>
          <w:szCs w:val="21"/>
        </w:rPr>
        <w:t xml:space="preserve"> einschließlich d</w:t>
      </w:r>
      <w:r w:rsidR="009728B0" w:rsidRPr="00E61321">
        <w:rPr>
          <w:rFonts w:ascii="Akkurat" w:hAnsi="Akkurat" w:cs="Arial"/>
          <w:sz w:val="21"/>
          <w:szCs w:val="21"/>
        </w:rPr>
        <w:t>es ECTS-Grades nach § 17 Absatz 6</w:t>
      </w:r>
      <w:r w:rsidRPr="00E61321">
        <w:rPr>
          <w:rFonts w:ascii="Akkurat" w:hAnsi="Akkurat" w:cs="Arial"/>
          <w:color w:val="000000"/>
          <w:sz w:val="21"/>
          <w:szCs w:val="21"/>
        </w:rPr>
        <w:t xml:space="preserve">, das Thema und die Note der Masterarbeit, </w:t>
      </w:r>
      <w:r w:rsidR="00182058" w:rsidRPr="00E61321">
        <w:rPr>
          <w:rFonts w:ascii="Akkurat" w:hAnsi="Akkurat" w:cs="Arial"/>
          <w:sz w:val="21"/>
          <w:szCs w:val="21"/>
        </w:rPr>
        <w:t xml:space="preserve">die Module und Modulnoten </w:t>
      </w:r>
      <w:r w:rsidRPr="00E61321">
        <w:rPr>
          <w:rFonts w:ascii="Akkurat" w:hAnsi="Akkurat" w:cs="Arial"/>
          <w:color w:val="000000"/>
          <w:sz w:val="21"/>
          <w:szCs w:val="21"/>
        </w:rPr>
        <w:t xml:space="preserve">sowie die </w:t>
      </w:r>
      <w:r w:rsidR="004239B4" w:rsidRPr="00E61321">
        <w:rPr>
          <w:rFonts w:ascii="Akkurat" w:hAnsi="Akkurat" w:cs="Arial"/>
          <w:color w:val="000000"/>
          <w:sz w:val="21"/>
          <w:szCs w:val="21"/>
        </w:rPr>
        <w:t xml:space="preserve">Anzahl der in den einzelnen Modulen erworbenen Leistungspunkte </w:t>
      </w:r>
      <w:r w:rsidRPr="00E61321">
        <w:rPr>
          <w:rFonts w:ascii="Akkurat" w:hAnsi="Akkurat" w:cs="Arial"/>
          <w:color w:val="000000"/>
          <w:sz w:val="21"/>
          <w:szCs w:val="21"/>
        </w:rPr>
        <w:t xml:space="preserve">aufzunehmen. </w:t>
      </w:r>
    </w:p>
    <w:p w14:paraId="3B261BAF" w14:textId="77777777" w:rsidR="00CB28EF" w:rsidRPr="00E61321" w:rsidRDefault="00CB28EF" w:rsidP="002F277E">
      <w:pPr>
        <w:pStyle w:val="Listenabsatz1"/>
        <w:numPr>
          <w:ilvl w:val="0"/>
          <w:numId w:val="2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Dem Zeugnis wird ein </w:t>
      </w:r>
      <w:proofErr w:type="spellStart"/>
      <w:r w:rsidRPr="00E61321">
        <w:rPr>
          <w:rFonts w:ascii="Akkurat" w:hAnsi="Akkurat" w:cs="Arial"/>
          <w:color w:val="000000"/>
          <w:sz w:val="21"/>
          <w:szCs w:val="21"/>
        </w:rPr>
        <w:t>Diploma</w:t>
      </w:r>
      <w:proofErr w:type="spellEnd"/>
      <w:r w:rsidRPr="00E61321">
        <w:rPr>
          <w:rFonts w:ascii="Akkurat" w:hAnsi="Akkurat" w:cs="Arial"/>
          <w:color w:val="000000"/>
          <w:sz w:val="21"/>
          <w:szCs w:val="21"/>
        </w:rPr>
        <w:t xml:space="preserve"> Supplement </w:t>
      </w:r>
      <w:r w:rsidR="007D6C33" w:rsidRPr="00E61321">
        <w:rPr>
          <w:rFonts w:ascii="Akkurat" w:hAnsi="Akkurat" w:cs="Arial"/>
          <w:color w:val="000000"/>
          <w:sz w:val="21"/>
          <w:szCs w:val="21"/>
        </w:rPr>
        <w:t>b</w:t>
      </w:r>
      <w:r w:rsidRPr="00E61321">
        <w:rPr>
          <w:rFonts w:ascii="Akkurat" w:hAnsi="Akkurat" w:cs="Arial"/>
          <w:color w:val="000000"/>
          <w:sz w:val="21"/>
          <w:szCs w:val="21"/>
        </w:rPr>
        <w:t xml:space="preserve">eigefügt. Es beschreibt </w:t>
      </w:r>
      <w:r w:rsidR="004239B4" w:rsidRPr="00E61321">
        <w:rPr>
          <w:rFonts w:ascii="Akkurat" w:hAnsi="Akkurat" w:cs="Arial"/>
          <w:color w:val="000000"/>
          <w:sz w:val="21"/>
          <w:szCs w:val="21"/>
        </w:rPr>
        <w:t>insbesondere die wesentlichen, dem Abschluss zugrund</w:t>
      </w:r>
      <w:r w:rsidR="002527CB">
        <w:rPr>
          <w:rFonts w:ascii="Akkurat" w:hAnsi="Akkurat" w:cs="Arial"/>
          <w:color w:val="000000"/>
          <w:sz w:val="21"/>
          <w:szCs w:val="21"/>
        </w:rPr>
        <w:t xml:space="preserve">e </w:t>
      </w:r>
      <w:r w:rsidR="004239B4" w:rsidRPr="00E61321">
        <w:rPr>
          <w:rFonts w:ascii="Akkurat" w:hAnsi="Akkurat" w:cs="Arial"/>
          <w:color w:val="000000"/>
          <w:sz w:val="21"/>
          <w:szCs w:val="21"/>
        </w:rPr>
        <w:t>liegenden Studieni</w:t>
      </w:r>
      <w:r w:rsidRPr="00E61321">
        <w:rPr>
          <w:rFonts w:ascii="Akkurat" w:hAnsi="Akkurat" w:cs="Arial"/>
          <w:color w:val="000000"/>
          <w:sz w:val="21"/>
          <w:szCs w:val="21"/>
        </w:rPr>
        <w:t>nhalt</w:t>
      </w:r>
      <w:r w:rsidR="004239B4" w:rsidRPr="00E61321">
        <w:rPr>
          <w:rFonts w:ascii="Akkurat" w:hAnsi="Akkurat" w:cs="Arial"/>
          <w:color w:val="000000"/>
          <w:sz w:val="21"/>
          <w:szCs w:val="21"/>
        </w:rPr>
        <w:t>e, den Studienverlauf,</w:t>
      </w:r>
      <w:r w:rsidR="00C545E9" w:rsidRPr="00E61321">
        <w:rPr>
          <w:rFonts w:ascii="Akkurat" w:hAnsi="Akkurat" w:cs="Arial"/>
          <w:color w:val="000000"/>
          <w:sz w:val="21"/>
          <w:szCs w:val="21"/>
        </w:rPr>
        <w:t xml:space="preserve"> </w:t>
      </w:r>
      <w:r w:rsidR="004239B4" w:rsidRPr="00E61321">
        <w:rPr>
          <w:rFonts w:ascii="Akkurat" w:hAnsi="Akkurat" w:cs="Arial"/>
          <w:color w:val="000000"/>
          <w:sz w:val="21"/>
          <w:szCs w:val="21"/>
        </w:rPr>
        <w:t xml:space="preserve">die mit dem Abschluss erworbenen Kompetenzen </w:t>
      </w:r>
      <w:r w:rsidR="002527CB">
        <w:rPr>
          <w:rFonts w:ascii="Akkurat" w:hAnsi="Akkurat" w:cs="Arial"/>
          <w:color w:val="000000"/>
          <w:sz w:val="21"/>
          <w:szCs w:val="21"/>
        </w:rPr>
        <w:t xml:space="preserve">sowie </w:t>
      </w:r>
      <w:r w:rsidR="004239B4" w:rsidRPr="00E61321">
        <w:rPr>
          <w:rFonts w:ascii="Akkurat" w:hAnsi="Akkurat" w:cs="Arial"/>
          <w:color w:val="000000"/>
          <w:sz w:val="21"/>
          <w:szCs w:val="21"/>
        </w:rPr>
        <w:t>die verleihende Hochschule</w:t>
      </w:r>
      <w:r w:rsidRPr="00E61321">
        <w:rPr>
          <w:rFonts w:ascii="Akkurat" w:hAnsi="Akkurat" w:cs="Arial"/>
          <w:color w:val="000000"/>
          <w:sz w:val="21"/>
          <w:szCs w:val="21"/>
        </w:rPr>
        <w:t xml:space="preserve">. Das </w:t>
      </w:r>
      <w:proofErr w:type="spellStart"/>
      <w:r w:rsidRPr="00E61321">
        <w:rPr>
          <w:rFonts w:ascii="Akkurat" w:hAnsi="Akkurat" w:cs="Arial"/>
          <w:color w:val="000000"/>
          <w:sz w:val="21"/>
          <w:szCs w:val="21"/>
        </w:rPr>
        <w:t>Diploma</w:t>
      </w:r>
      <w:proofErr w:type="spellEnd"/>
      <w:r w:rsidRPr="00E61321">
        <w:rPr>
          <w:rFonts w:ascii="Akkurat" w:hAnsi="Akkurat" w:cs="Arial"/>
          <w:color w:val="000000"/>
          <w:sz w:val="21"/>
          <w:szCs w:val="21"/>
        </w:rPr>
        <w:t xml:space="preserve"> Supplement wird in deutscher </w:t>
      </w:r>
      <w:r w:rsidR="00C545E9" w:rsidRPr="00E61321">
        <w:rPr>
          <w:rFonts w:ascii="Akkurat" w:hAnsi="Akkurat" w:cs="Arial"/>
          <w:color w:val="000000"/>
          <w:sz w:val="21"/>
          <w:szCs w:val="21"/>
        </w:rPr>
        <w:t xml:space="preserve">und englischer </w:t>
      </w:r>
      <w:r w:rsidRPr="00E61321">
        <w:rPr>
          <w:rFonts w:ascii="Akkurat" w:hAnsi="Akkurat" w:cs="Arial"/>
          <w:color w:val="000000"/>
          <w:sz w:val="21"/>
          <w:szCs w:val="21"/>
        </w:rPr>
        <w:t>Sprache ausgestellt.</w:t>
      </w:r>
      <w:r w:rsidR="00316BD9" w:rsidRPr="00E61321">
        <w:rPr>
          <w:rFonts w:ascii="Akkurat" w:hAnsi="Akkurat" w:cs="Arial"/>
          <w:color w:val="000000"/>
          <w:sz w:val="21"/>
          <w:szCs w:val="21"/>
        </w:rPr>
        <w:t xml:space="preserve"> Des Weiter</w:t>
      </w:r>
      <w:r w:rsidR="00C545E9" w:rsidRPr="00E61321">
        <w:rPr>
          <w:rFonts w:ascii="Akkurat" w:hAnsi="Akkurat" w:cs="Arial"/>
          <w:color w:val="000000"/>
          <w:sz w:val="21"/>
          <w:szCs w:val="21"/>
        </w:rPr>
        <w:t>e</w:t>
      </w:r>
      <w:r w:rsidR="00316BD9" w:rsidRPr="00E61321">
        <w:rPr>
          <w:rFonts w:ascii="Akkurat" w:hAnsi="Akkurat" w:cs="Arial"/>
          <w:color w:val="000000"/>
          <w:sz w:val="21"/>
          <w:szCs w:val="21"/>
        </w:rPr>
        <w:t>n wird dem Zeugnis eine Übersicht über die erbrachten Leistungen beigefügt (Transcript of Records).</w:t>
      </w:r>
    </w:p>
    <w:p w14:paraId="4000CF75" w14:textId="77777777" w:rsidR="00187A81" w:rsidRDefault="00C518D1" w:rsidP="002F277E">
      <w:pPr>
        <w:pStyle w:val="Listenabsatz1"/>
        <w:numPr>
          <w:ilvl w:val="0"/>
          <w:numId w:val="2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187A81">
        <w:rPr>
          <w:rFonts w:ascii="Akkurat" w:hAnsi="Akkurat" w:cs="Arial"/>
          <w:color w:val="000000"/>
          <w:sz w:val="21"/>
          <w:szCs w:val="21"/>
        </w:rPr>
        <w:t>Auf dem Transcript of Records werden auf Antrag der Kandidatin oder des Kandidaten zusätzliche Leistungen ausgewiesen, die nicht in die Modul- und Gesamtnote eingegangen sind</w:t>
      </w:r>
      <w:r>
        <w:rPr>
          <w:rFonts w:ascii="Akkurat" w:hAnsi="Akkurat" w:cs="Arial"/>
          <w:color w:val="000000"/>
          <w:sz w:val="21"/>
          <w:szCs w:val="21"/>
        </w:rPr>
        <w:t>.</w:t>
      </w:r>
    </w:p>
    <w:p w14:paraId="7A238EE5" w14:textId="77777777" w:rsidR="00CB28EF" w:rsidRPr="00E61321" w:rsidRDefault="00CB28EF" w:rsidP="002F277E">
      <w:pPr>
        <w:pStyle w:val="Listenabsatz1"/>
        <w:numPr>
          <w:ilvl w:val="0"/>
          <w:numId w:val="2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Auf Antrag der Kandidatin oder des Kandidaten wird auch vor Abschluss der Masterprüfung eine Bescheinigung über die bereits erbrachten Prüfungsleistungen (Notenbescheinigung) erstellt, die eine Aufstellung der erfolgreich absolvierten Module mit den erworbenen </w:t>
      </w:r>
      <w:r w:rsidR="0020030A" w:rsidRPr="00E61321">
        <w:rPr>
          <w:rFonts w:ascii="Akkurat" w:hAnsi="Akkurat" w:cs="Arial"/>
          <w:sz w:val="21"/>
          <w:szCs w:val="21"/>
        </w:rPr>
        <w:t>Leistungspunkten</w:t>
      </w:r>
      <w:r w:rsidR="0020030A" w:rsidRPr="00E61321">
        <w:rPr>
          <w:rFonts w:ascii="Akkurat" w:hAnsi="Akkurat"/>
          <w:sz w:val="21"/>
        </w:rPr>
        <w:t xml:space="preserve"> </w:t>
      </w:r>
      <w:r w:rsidRPr="00E61321">
        <w:rPr>
          <w:rFonts w:ascii="Akkurat" w:hAnsi="Akkurat" w:cs="Arial"/>
          <w:color w:val="000000"/>
          <w:sz w:val="21"/>
          <w:szCs w:val="21"/>
        </w:rPr>
        <w:t>und Prüfungsleistungen und den Noten nach § 1</w:t>
      </w:r>
      <w:r w:rsidR="009728B0" w:rsidRPr="00E61321">
        <w:rPr>
          <w:rFonts w:ascii="Akkurat" w:hAnsi="Akkurat" w:cs="Arial"/>
          <w:color w:val="000000"/>
          <w:sz w:val="21"/>
          <w:szCs w:val="21"/>
        </w:rPr>
        <w:t>7</w:t>
      </w:r>
      <w:r w:rsidRPr="00E61321">
        <w:rPr>
          <w:rFonts w:ascii="Akkurat" w:hAnsi="Akkurat" w:cs="Arial"/>
          <w:color w:val="000000"/>
          <w:sz w:val="21"/>
          <w:szCs w:val="21"/>
        </w:rPr>
        <w:t xml:space="preserve"> Abs</w:t>
      </w:r>
      <w:r w:rsidR="00C75794" w:rsidRPr="00E61321">
        <w:rPr>
          <w:rFonts w:ascii="Akkurat" w:hAnsi="Akkurat" w:cs="Arial"/>
          <w:color w:val="000000"/>
          <w:sz w:val="21"/>
          <w:szCs w:val="21"/>
        </w:rPr>
        <w:t>atz</w:t>
      </w:r>
      <w:r w:rsidRPr="00E61321">
        <w:rPr>
          <w:rFonts w:ascii="Akkurat" w:hAnsi="Akkurat" w:cs="Arial"/>
          <w:color w:val="000000"/>
          <w:sz w:val="21"/>
          <w:szCs w:val="21"/>
        </w:rPr>
        <w:t>1  enthält. Diese Bescheinigung kann höchstens einmal pro Semester beantragt werden.</w:t>
      </w:r>
    </w:p>
    <w:p w14:paraId="412DEDC3" w14:textId="77777777" w:rsidR="00CB28EF" w:rsidRPr="00E61321" w:rsidRDefault="00CB28EF" w:rsidP="002F277E">
      <w:pPr>
        <w:pStyle w:val="Listenabsatz1"/>
        <w:numPr>
          <w:ilvl w:val="0"/>
          <w:numId w:val="2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Das Zeugnis wird von der Vorsitzenden</w:t>
      </w:r>
      <w:r w:rsidR="002527CB">
        <w:rPr>
          <w:rFonts w:ascii="Akkurat" w:hAnsi="Akkurat" w:cs="Arial"/>
          <w:color w:val="000000"/>
          <w:sz w:val="21"/>
          <w:szCs w:val="21"/>
        </w:rPr>
        <w:t xml:space="preserve"> </w:t>
      </w:r>
      <w:r w:rsidR="0020030A" w:rsidRPr="00E61321">
        <w:rPr>
          <w:rFonts w:ascii="Akkurat" w:hAnsi="Akkurat" w:cs="Arial"/>
          <w:color w:val="000000"/>
          <w:sz w:val="21"/>
          <w:szCs w:val="21"/>
        </w:rPr>
        <w:t xml:space="preserve">oder </w:t>
      </w:r>
      <w:r w:rsidRPr="00E61321">
        <w:rPr>
          <w:rFonts w:ascii="Akkurat" w:hAnsi="Akkurat" w:cs="Arial"/>
          <w:color w:val="000000"/>
          <w:sz w:val="21"/>
          <w:szCs w:val="21"/>
        </w:rPr>
        <w:t>dem Vorsitzenden des Prüfungsausschusses unterschrieben.</w:t>
      </w:r>
    </w:p>
    <w:p w14:paraId="1A073460" w14:textId="77777777" w:rsidR="00CB28EF" w:rsidRPr="00E61321" w:rsidRDefault="00CB28EF" w:rsidP="002F277E">
      <w:pPr>
        <w:pStyle w:val="Listenabsatz1"/>
        <w:numPr>
          <w:ilvl w:val="0"/>
          <w:numId w:val="21"/>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Das Zeugnis</w:t>
      </w:r>
      <w:r w:rsidR="0020030A" w:rsidRPr="00E61321">
        <w:rPr>
          <w:rFonts w:ascii="Akkurat" w:hAnsi="Akkurat" w:cs="Arial"/>
          <w:color w:val="000000"/>
          <w:sz w:val="21"/>
          <w:szCs w:val="21"/>
        </w:rPr>
        <w:t xml:space="preserve"> und</w:t>
      </w:r>
      <w:r w:rsidRPr="00E61321">
        <w:rPr>
          <w:rFonts w:ascii="Akkurat" w:hAnsi="Akkurat" w:cs="Arial"/>
          <w:color w:val="000000"/>
          <w:sz w:val="21"/>
          <w:szCs w:val="21"/>
        </w:rPr>
        <w:t xml:space="preserve"> die Bescheinigungen werden auf Antrag der Kandidatin oder des Kandidaten in Absprache mit dem Prüfungsausschuss auch in englischer Sprache ausgestellt.</w:t>
      </w:r>
    </w:p>
    <w:p w14:paraId="2170F4E2" w14:textId="77777777" w:rsidR="00CB28EF" w:rsidRPr="00E61321" w:rsidRDefault="00CB28EF" w:rsidP="002F277E">
      <w:pPr>
        <w:pStyle w:val="Listenabsatz1"/>
        <w:autoSpaceDE w:val="0"/>
        <w:autoSpaceDN w:val="0"/>
        <w:adjustRightInd w:val="0"/>
        <w:spacing w:after="120" w:line="240" w:lineRule="auto"/>
        <w:ind w:left="502" w:hanging="502"/>
        <w:contextualSpacing w:val="0"/>
        <w:jc w:val="both"/>
        <w:rPr>
          <w:rFonts w:ascii="Akkurat" w:hAnsi="Akkurat" w:cs="Arial"/>
          <w:color w:val="000000"/>
          <w:sz w:val="21"/>
          <w:szCs w:val="21"/>
        </w:rPr>
      </w:pPr>
    </w:p>
    <w:p w14:paraId="056F49D0" w14:textId="77777777" w:rsidR="007D6C33"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2</w:t>
      </w:r>
      <w:r w:rsidR="00C97BAE" w:rsidRPr="00E61321">
        <w:rPr>
          <w:rFonts w:ascii="Akkurat" w:hAnsi="Akkurat" w:cs="Arial"/>
          <w:b/>
          <w:color w:val="000000"/>
          <w:sz w:val="21"/>
          <w:szCs w:val="21"/>
        </w:rPr>
        <w:t>2</w:t>
      </w:r>
    </w:p>
    <w:p w14:paraId="196F5D86"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Masterurkunde</w:t>
      </w:r>
    </w:p>
    <w:p w14:paraId="6063908E" w14:textId="77777777" w:rsidR="007D6C33" w:rsidRPr="00E61321" w:rsidRDefault="007D6C33" w:rsidP="007D6C33">
      <w:pPr>
        <w:pStyle w:val="Listenabsatz1"/>
        <w:autoSpaceDE w:val="0"/>
        <w:autoSpaceDN w:val="0"/>
        <w:adjustRightInd w:val="0"/>
        <w:spacing w:after="120" w:line="240" w:lineRule="auto"/>
        <w:ind w:left="0"/>
        <w:contextualSpacing w:val="0"/>
        <w:jc w:val="both"/>
        <w:rPr>
          <w:rFonts w:ascii="Akkurat" w:hAnsi="Akkurat" w:cs="Arial"/>
          <w:color w:val="000000"/>
          <w:sz w:val="21"/>
          <w:szCs w:val="21"/>
        </w:rPr>
      </w:pPr>
    </w:p>
    <w:p w14:paraId="66AD7E3C" w14:textId="77777777" w:rsidR="00CB28EF" w:rsidRPr="00E61321" w:rsidRDefault="00CB28EF" w:rsidP="002F277E">
      <w:pPr>
        <w:pStyle w:val="Listenabsatz1"/>
        <w:numPr>
          <w:ilvl w:val="0"/>
          <w:numId w:val="2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Der Kandidatin oder dem Kandidaten </w:t>
      </w:r>
      <w:r w:rsidR="002527CB">
        <w:rPr>
          <w:rFonts w:ascii="Akkurat" w:hAnsi="Akkurat" w:cs="Arial"/>
          <w:color w:val="000000"/>
          <w:sz w:val="21"/>
          <w:szCs w:val="21"/>
        </w:rPr>
        <w:t>werden</w:t>
      </w:r>
      <w:r w:rsidRPr="00E61321">
        <w:rPr>
          <w:rFonts w:ascii="Akkurat" w:hAnsi="Akkurat" w:cs="Arial"/>
          <w:color w:val="000000"/>
          <w:sz w:val="21"/>
          <w:szCs w:val="21"/>
        </w:rPr>
        <w:t xml:space="preserve"> eine Masterurkunde mit dem Datum des Zeugnisses </w:t>
      </w:r>
      <w:r w:rsidR="0020030A" w:rsidRPr="00E61321">
        <w:rPr>
          <w:rFonts w:ascii="Akkurat" w:hAnsi="Akkurat" w:cs="Arial"/>
          <w:color w:val="000000"/>
          <w:sz w:val="21"/>
          <w:szCs w:val="21"/>
        </w:rPr>
        <w:t xml:space="preserve">in deutscher Sprache </w:t>
      </w:r>
      <w:r w:rsidR="002527CB">
        <w:rPr>
          <w:rFonts w:ascii="Akkurat" w:hAnsi="Akkurat" w:cs="Arial"/>
          <w:color w:val="000000"/>
          <w:sz w:val="21"/>
          <w:szCs w:val="21"/>
        </w:rPr>
        <w:t xml:space="preserve">sowie eine englischsprachige Übersetzung </w:t>
      </w:r>
      <w:r w:rsidRPr="00E61321">
        <w:rPr>
          <w:rFonts w:ascii="Akkurat" w:hAnsi="Akkurat" w:cs="Arial"/>
          <w:color w:val="000000"/>
          <w:sz w:val="21"/>
          <w:szCs w:val="21"/>
        </w:rPr>
        <w:t xml:space="preserve">ausgehändigt. </w:t>
      </w:r>
      <w:r w:rsidR="002527CB">
        <w:rPr>
          <w:rFonts w:ascii="Akkurat" w:hAnsi="Akkurat" w:cs="Arial"/>
          <w:color w:val="000000"/>
          <w:sz w:val="21"/>
          <w:szCs w:val="21"/>
        </w:rPr>
        <w:t>In der Masterurkunde</w:t>
      </w:r>
      <w:r w:rsidRPr="00E61321">
        <w:rPr>
          <w:rFonts w:ascii="Akkurat" w:hAnsi="Akkurat" w:cs="Arial"/>
          <w:color w:val="000000"/>
          <w:sz w:val="21"/>
          <w:szCs w:val="21"/>
        </w:rPr>
        <w:t xml:space="preserve"> wird die Verleihung des </w:t>
      </w:r>
      <w:r w:rsidR="00316BD9" w:rsidRPr="00E61321">
        <w:rPr>
          <w:rFonts w:ascii="Akkurat" w:hAnsi="Akkurat" w:cs="Arial"/>
          <w:color w:val="000000"/>
          <w:sz w:val="21"/>
          <w:szCs w:val="21"/>
        </w:rPr>
        <w:t>akademischen G</w:t>
      </w:r>
      <w:r w:rsidRPr="00E61321">
        <w:rPr>
          <w:rFonts w:ascii="Akkurat" w:hAnsi="Akkurat" w:cs="Arial"/>
          <w:color w:val="000000"/>
          <w:sz w:val="21"/>
          <w:szCs w:val="21"/>
        </w:rPr>
        <w:t xml:space="preserve">rades gemäß § </w:t>
      </w:r>
      <w:r w:rsidR="006361B4" w:rsidRPr="00E61321">
        <w:rPr>
          <w:rFonts w:ascii="Akkurat" w:hAnsi="Akkurat" w:cs="Arial"/>
          <w:color w:val="000000"/>
          <w:sz w:val="21"/>
          <w:szCs w:val="21"/>
        </w:rPr>
        <w:t>4</w:t>
      </w:r>
      <w:r w:rsidRPr="00E61321">
        <w:rPr>
          <w:rFonts w:ascii="Akkurat" w:hAnsi="Akkurat" w:cs="Arial"/>
          <w:color w:val="000000"/>
          <w:sz w:val="21"/>
          <w:szCs w:val="21"/>
        </w:rPr>
        <w:t xml:space="preserve"> beurkundet. </w:t>
      </w:r>
      <w:r w:rsidR="00316BD9" w:rsidRPr="00E61321">
        <w:rPr>
          <w:rFonts w:ascii="Akkurat" w:hAnsi="Akkurat" w:cs="Arial"/>
          <w:color w:val="000000"/>
          <w:sz w:val="21"/>
          <w:szCs w:val="21"/>
        </w:rPr>
        <w:t>Der Studiengang der Absolventin oder des Absolventen ist in der Masterurkunde anzugeben.</w:t>
      </w:r>
    </w:p>
    <w:p w14:paraId="28D0BE28" w14:textId="77777777" w:rsidR="00CB28EF" w:rsidRPr="00E61321" w:rsidRDefault="00CB28EF" w:rsidP="002F277E">
      <w:pPr>
        <w:pStyle w:val="Listenabsatz1"/>
        <w:numPr>
          <w:ilvl w:val="0"/>
          <w:numId w:val="22"/>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Masterurkunde wird von de</w:t>
      </w:r>
      <w:r w:rsidR="0020030A" w:rsidRPr="00E61321">
        <w:rPr>
          <w:rFonts w:ascii="Akkurat" w:hAnsi="Akkurat" w:cs="Arial"/>
          <w:color w:val="000000"/>
          <w:sz w:val="21"/>
          <w:szCs w:val="21"/>
        </w:rPr>
        <w:t>r</w:t>
      </w:r>
      <w:r w:rsidRPr="00E61321">
        <w:rPr>
          <w:rFonts w:ascii="Akkurat" w:hAnsi="Akkurat" w:cs="Arial"/>
          <w:color w:val="000000"/>
          <w:sz w:val="21"/>
          <w:szCs w:val="21"/>
        </w:rPr>
        <w:t xml:space="preserve"> Dekanin</w:t>
      </w:r>
      <w:r w:rsidR="0020030A" w:rsidRPr="00E61321">
        <w:rPr>
          <w:rFonts w:ascii="Akkurat" w:hAnsi="Akkurat" w:cs="Arial"/>
          <w:color w:val="000000"/>
          <w:sz w:val="21"/>
          <w:szCs w:val="21"/>
        </w:rPr>
        <w:t xml:space="preserve"> oder </w:t>
      </w:r>
      <w:r w:rsidRPr="00E61321">
        <w:rPr>
          <w:rFonts w:ascii="Akkurat" w:hAnsi="Akkurat" w:cs="Arial"/>
          <w:color w:val="000000"/>
          <w:sz w:val="21"/>
          <w:szCs w:val="21"/>
        </w:rPr>
        <w:t>de</w:t>
      </w:r>
      <w:r w:rsidR="0020030A" w:rsidRPr="00E61321">
        <w:rPr>
          <w:rFonts w:ascii="Akkurat" w:hAnsi="Akkurat" w:cs="Arial"/>
          <w:color w:val="000000"/>
          <w:sz w:val="21"/>
          <w:szCs w:val="21"/>
        </w:rPr>
        <w:t>m</w:t>
      </w:r>
      <w:r w:rsidRPr="00E61321">
        <w:rPr>
          <w:rFonts w:ascii="Akkurat" w:hAnsi="Akkurat" w:cs="Arial"/>
          <w:color w:val="000000"/>
          <w:sz w:val="21"/>
          <w:szCs w:val="21"/>
        </w:rPr>
        <w:t xml:space="preserve"> Dekan der Fakultät</w:t>
      </w:r>
      <w:r w:rsidR="00316BD9" w:rsidRPr="00E61321">
        <w:rPr>
          <w:rFonts w:ascii="Akkurat" w:hAnsi="Akkurat" w:cs="Arial"/>
          <w:color w:val="000000"/>
          <w:sz w:val="21"/>
          <w:szCs w:val="21"/>
        </w:rPr>
        <w:t xml:space="preserve"> Kulturwissenschaften sowie der Fakultät Kunst- und Sportwissenschaften sowie von</w:t>
      </w:r>
      <w:r w:rsidRPr="00E61321">
        <w:rPr>
          <w:rFonts w:ascii="Akkurat" w:hAnsi="Akkurat" w:cs="Arial"/>
          <w:color w:val="000000"/>
          <w:sz w:val="21"/>
          <w:szCs w:val="21"/>
        </w:rPr>
        <w:t xml:space="preserve"> der </w:t>
      </w:r>
      <w:r w:rsidR="0020030A" w:rsidRPr="00E61321">
        <w:rPr>
          <w:rFonts w:ascii="Akkurat" w:hAnsi="Akkurat" w:cs="Arial"/>
          <w:color w:val="000000"/>
          <w:sz w:val="21"/>
          <w:szCs w:val="21"/>
        </w:rPr>
        <w:t xml:space="preserve">oder </w:t>
      </w:r>
      <w:r w:rsidRPr="00E61321">
        <w:rPr>
          <w:rFonts w:ascii="Akkurat" w:hAnsi="Akkurat" w:cs="Arial"/>
          <w:color w:val="000000"/>
          <w:sz w:val="21"/>
          <w:szCs w:val="21"/>
        </w:rPr>
        <w:t xml:space="preserve">dem Vorsitzenden des </w:t>
      </w:r>
      <w:r w:rsidR="00316BD9" w:rsidRPr="00E61321">
        <w:rPr>
          <w:rFonts w:ascii="Akkurat" w:hAnsi="Akkurat" w:cs="Arial"/>
          <w:color w:val="000000"/>
          <w:sz w:val="21"/>
          <w:szCs w:val="21"/>
        </w:rPr>
        <w:t xml:space="preserve">gemeinsamen </w:t>
      </w:r>
      <w:r w:rsidRPr="00E61321">
        <w:rPr>
          <w:rFonts w:ascii="Akkurat" w:hAnsi="Akkurat" w:cs="Arial"/>
          <w:color w:val="000000"/>
          <w:sz w:val="21"/>
          <w:szCs w:val="21"/>
        </w:rPr>
        <w:t xml:space="preserve">Prüfungsausschusses unterzeichnet und mit dem Siegel der Fakultät Kulturwissenschaften und </w:t>
      </w:r>
      <w:r w:rsidR="0020030A" w:rsidRPr="00E61321">
        <w:rPr>
          <w:rFonts w:ascii="Akkurat" w:hAnsi="Akkurat" w:cs="Arial"/>
          <w:color w:val="000000"/>
          <w:sz w:val="21"/>
          <w:szCs w:val="21"/>
        </w:rPr>
        <w:t xml:space="preserve">der Fakultät </w:t>
      </w:r>
      <w:r w:rsidRPr="00E61321">
        <w:rPr>
          <w:rFonts w:ascii="Akkurat" w:hAnsi="Akkurat" w:cs="Arial"/>
          <w:color w:val="000000"/>
          <w:sz w:val="21"/>
          <w:szCs w:val="21"/>
        </w:rPr>
        <w:t>Kunst- und Sportwissenschaften versehen.</w:t>
      </w:r>
    </w:p>
    <w:p w14:paraId="6B1BCFC2" w14:textId="77777777" w:rsidR="007D6C33" w:rsidRPr="00E61321" w:rsidRDefault="007D6C33" w:rsidP="002F277E">
      <w:pPr>
        <w:pStyle w:val="Listenabsatz1"/>
        <w:autoSpaceDE w:val="0"/>
        <w:autoSpaceDN w:val="0"/>
        <w:adjustRightInd w:val="0"/>
        <w:spacing w:after="120" w:line="240" w:lineRule="auto"/>
        <w:ind w:left="502" w:hanging="502"/>
        <w:contextualSpacing w:val="0"/>
        <w:jc w:val="both"/>
        <w:rPr>
          <w:rFonts w:ascii="Akkurat" w:hAnsi="Akkurat" w:cs="Arial"/>
          <w:color w:val="000000"/>
          <w:sz w:val="21"/>
          <w:szCs w:val="21"/>
        </w:rPr>
      </w:pPr>
    </w:p>
    <w:p w14:paraId="24FE2D67" w14:textId="77777777" w:rsidR="00CB28EF" w:rsidRPr="00E61321" w:rsidRDefault="00CB28EF" w:rsidP="003B3385">
      <w:pPr>
        <w:pStyle w:val="Listenabsatz"/>
        <w:numPr>
          <w:ilvl w:val="0"/>
          <w:numId w:val="2"/>
        </w:numPr>
        <w:tabs>
          <w:tab w:val="left" w:pos="426"/>
        </w:tabs>
        <w:autoSpaceDE w:val="0"/>
        <w:autoSpaceDN w:val="0"/>
        <w:adjustRightInd w:val="0"/>
        <w:spacing w:after="0" w:line="240" w:lineRule="auto"/>
        <w:ind w:left="0" w:right="-20" w:firstLine="0"/>
        <w:jc w:val="center"/>
        <w:rPr>
          <w:rFonts w:ascii="Akkurat" w:hAnsi="Akkurat" w:cs="Arial"/>
          <w:b/>
          <w:sz w:val="21"/>
          <w:szCs w:val="21"/>
        </w:rPr>
      </w:pPr>
      <w:r w:rsidRPr="00E61321">
        <w:rPr>
          <w:rFonts w:ascii="Akkurat" w:hAnsi="Akkurat" w:cs="Arial"/>
          <w:b/>
          <w:sz w:val="21"/>
          <w:szCs w:val="21"/>
        </w:rPr>
        <w:t>Schlussbestimmungen</w:t>
      </w:r>
    </w:p>
    <w:p w14:paraId="46209FDC" w14:textId="77777777" w:rsidR="00CB28EF" w:rsidRPr="00E61321" w:rsidRDefault="00CB28EF" w:rsidP="007D6C33">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6CA193C9" w14:textId="77777777" w:rsidR="007D6C33"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2</w:t>
      </w:r>
      <w:r w:rsidR="00C97BAE" w:rsidRPr="00E61321">
        <w:rPr>
          <w:rFonts w:ascii="Akkurat" w:hAnsi="Akkurat" w:cs="Arial"/>
          <w:b/>
          <w:color w:val="000000"/>
          <w:sz w:val="21"/>
          <w:szCs w:val="21"/>
        </w:rPr>
        <w:t>3</w:t>
      </w:r>
    </w:p>
    <w:p w14:paraId="0DAF7032"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Ungültigkeit </w:t>
      </w:r>
      <w:r w:rsidR="0020030A" w:rsidRPr="00E61321">
        <w:rPr>
          <w:rFonts w:ascii="Akkurat" w:hAnsi="Akkurat" w:cs="Arial"/>
          <w:b/>
          <w:color w:val="000000"/>
          <w:sz w:val="21"/>
          <w:szCs w:val="21"/>
        </w:rPr>
        <w:t>von</w:t>
      </w:r>
      <w:r w:rsidRPr="00E61321">
        <w:rPr>
          <w:rFonts w:ascii="Akkurat" w:hAnsi="Akkurat" w:cs="Arial"/>
          <w:b/>
          <w:color w:val="000000"/>
          <w:sz w:val="21"/>
          <w:szCs w:val="21"/>
        </w:rPr>
        <w:t xml:space="preserve"> Prüfung</w:t>
      </w:r>
      <w:r w:rsidR="002527CB">
        <w:rPr>
          <w:rFonts w:ascii="Akkurat" w:hAnsi="Akkurat" w:cs="Arial"/>
          <w:b/>
          <w:color w:val="000000"/>
          <w:sz w:val="21"/>
          <w:szCs w:val="21"/>
        </w:rPr>
        <w:t>sleistung</w:t>
      </w:r>
      <w:r w:rsidR="0020030A" w:rsidRPr="00E61321">
        <w:rPr>
          <w:rFonts w:ascii="Akkurat" w:hAnsi="Akkurat" w:cs="Arial"/>
          <w:b/>
          <w:color w:val="000000"/>
          <w:sz w:val="21"/>
          <w:szCs w:val="21"/>
        </w:rPr>
        <w:t>en</w:t>
      </w:r>
      <w:r w:rsidRPr="00E61321">
        <w:rPr>
          <w:rFonts w:ascii="Akkurat" w:hAnsi="Akkurat" w:cs="Arial"/>
          <w:b/>
          <w:color w:val="000000"/>
          <w:sz w:val="21"/>
          <w:szCs w:val="21"/>
        </w:rPr>
        <w:t xml:space="preserve"> und Aberkennung des Mastergrades</w:t>
      </w:r>
    </w:p>
    <w:p w14:paraId="1E6FF07A" w14:textId="77777777" w:rsidR="007D6C33" w:rsidRPr="00E61321" w:rsidRDefault="007D6C33" w:rsidP="007D6C33">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476948A5" w14:textId="77777777" w:rsidR="00CB28EF" w:rsidRPr="00E61321" w:rsidRDefault="00CB28EF" w:rsidP="003B3385">
      <w:pPr>
        <w:pStyle w:val="Listenabsatz1"/>
        <w:numPr>
          <w:ilvl w:val="0"/>
          <w:numId w:val="2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lastRenderedPageBreak/>
        <w:t xml:space="preserve">Hat die Kandidatin oder der Kandidat bei einer Prüfung getäuscht und wird diese Tatsache erst nach Aushändigung des Zeugnisses bekannt, kann der Prüfungsausschuss nachträglich die Noten für diejenigen Prüfungsleistungen, bei deren Erbringung </w:t>
      </w:r>
      <w:r w:rsidR="0020030A" w:rsidRPr="00E61321">
        <w:rPr>
          <w:rFonts w:ascii="Akkurat" w:hAnsi="Akkurat" w:cs="Arial"/>
          <w:color w:val="000000"/>
          <w:sz w:val="21"/>
          <w:szCs w:val="21"/>
        </w:rPr>
        <w:t xml:space="preserve">die Kandidatin oder der Kandidat </w:t>
      </w:r>
      <w:r w:rsidRPr="00E61321">
        <w:rPr>
          <w:rFonts w:ascii="Akkurat" w:hAnsi="Akkurat" w:cs="Arial"/>
          <w:color w:val="000000"/>
          <w:sz w:val="21"/>
          <w:szCs w:val="21"/>
        </w:rPr>
        <w:t xml:space="preserve">getäuscht </w:t>
      </w:r>
      <w:r w:rsidR="0020030A" w:rsidRPr="00E61321">
        <w:rPr>
          <w:rFonts w:ascii="Akkurat" w:hAnsi="Akkurat" w:cs="Arial"/>
          <w:color w:val="000000"/>
          <w:sz w:val="21"/>
          <w:szCs w:val="21"/>
        </w:rPr>
        <w:t>hat</w:t>
      </w:r>
      <w:r w:rsidRPr="00E61321">
        <w:rPr>
          <w:rFonts w:ascii="Akkurat" w:hAnsi="Akkurat" w:cs="Arial"/>
          <w:color w:val="000000"/>
          <w:sz w:val="21"/>
          <w:szCs w:val="21"/>
        </w:rPr>
        <w:t>, entsprechend berichtigen und die Prüfung ganz oder teilweise für nicht bestanden erklären.</w:t>
      </w:r>
    </w:p>
    <w:p w14:paraId="2D14B0FE" w14:textId="77777777" w:rsidR="00CB28EF" w:rsidRPr="00E61321" w:rsidRDefault="00CB28EF" w:rsidP="003B3385">
      <w:pPr>
        <w:pStyle w:val="Listenabsatz1"/>
        <w:numPr>
          <w:ilvl w:val="0"/>
          <w:numId w:val="2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Waren die Voraussetzungen für die Zulassung zu einer Prüfung nicht erfüllt, ohne dass die Kandidatin oder der Kandidat hierüber täuschen wollte, </w:t>
      </w:r>
      <w:r w:rsidR="00316BD9" w:rsidRPr="00E61321">
        <w:rPr>
          <w:rFonts w:ascii="Akkurat" w:hAnsi="Akkurat" w:cs="Arial"/>
          <w:color w:val="000000"/>
          <w:sz w:val="21"/>
          <w:szCs w:val="21"/>
        </w:rPr>
        <w:t>u</w:t>
      </w:r>
      <w:r w:rsidRPr="00E61321">
        <w:rPr>
          <w:rFonts w:ascii="Akkurat" w:hAnsi="Akkurat" w:cs="Arial"/>
          <w:color w:val="000000"/>
          <w:sz w:val="21"/>
          <w:szCs w:val="21"/>
        </w:rPr>
        <w:t>nd wird diese Tatsache erst nach Aushändigung des Zeugnisses bekannt, wird dieser Mangel durch das Bestehen der Prüfung geheilt. Hat die Kandidatin oder der Kandidat die Zulassung vorsätzlich zu Unrecht erwirkt, entscheidet der Prüfungsausschuss unter Beachtung des Verwaltungsverfahrensgesetzes für das Land Nordrhein-Westfalen über die Rechtsfolgen.</w:t>
      </w:r>
    </w:p>
    <w:p w14:paraId="0DD6CBF4" w14:textId="77777777" w:rsidR="00CB28EF" w:rsidRPr="00E61321" w:rsidRDefault="00CB28EF" w:rsidP="003B3385">
      <w:pPr>
        <w:pStyle w:val="Listenabsatz1"/>
        <w:numPr>
          <w:ilvl w:val="0"/>
          <w:numId w:val="2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Vor einer Entscheidung </w:t>
      </w:r>
      <w:r w:rsidR="00316BD9" w:rsidRPr="00E61321">
        <w:rPr>
          <w:rFonts w:ascii="Akkurat" w:hAnsi="Akkurat" w:cs="Arial"/>
          <w:color w:val="000000"/>
          <w:sz w:val="21"/>
          <w:szCs w:val="21"/>
        </w:rPr>
        <w:t xml:space="preserve">gemäß Absatz 1 und </w:t>
      </w:r>
      <w:r w:rsidR="002527CB">
        <w:rPr>
          <w:rFonts w:ascii="Akkurat" w:hAnsi="Akkurat" w:cs="Arial"/>
          <w:color w:val="000000"/>
          <w:sz w:val="21"/>
          <w:szCs w:val="21"/>
        </w:rPr>
        <w:t xml:space="preserve">Absatz </w:t>
      </w:r>
      <w:r w:rsidR="00316BD9" w:rsidRPr="00E61321">
        <w:rPr>
          <w:rFonts w:ascii="Akkurat" w:hAnsi="Akkurat" w:cs="Arial"/>
          <w:color w:val="000000"/>
          <w:sz w:val="21"/>
          <w:szCs w:val="21"/>
        </w:rPr>
        <w:t xml:space="preserve">2 </w:t>
      </w:r>
      <w:r w:rsidRPr="00E61321">
        <w:rPr>
          <w:rFonts w:ascii="Akkurat" w:hAnsi="Akkurat" w:cs="Arial"/>
          <w:color w:val="000000"/>
          <w:sz w:val="21"/>
          <w:szCs w:val="21"/>
        </w:rPr>
        <w:t xml:space="preserve">ist der oder dem Betroffenen Gelegenheit zur </w:t>
      </w:r>
      <w:r w:rsidR="0020030A" w:rsidRPr="00E61321">
        <w:rPr>
          <w:rFonts w:ascii="Akkurat" w:hAnsi="Akkurat" w:cs="Arial"/>
          <w:color w:val="000000"/>
          <w:sz w:val="21"/>
          <w:szCs w:val="21"/>
        </w:rPr>
        <w:t xml:space="preserve">mündlichen oder schriftlichen </w:t>
      </w:r>
      <w:r w:rsidRPr="00E61321">
        <w:rPr>
          <w:rFonts w:ascii="Akkurat" w:hAnsi="Akkurat" w:cs="Arial"/>
          <w:color w:val="000000"/>
          <w:sz w:val="21"/>
          <w:szCs w:val="21"/>
        </w:rPr>
        <w:t>Äußerung zu geben.</w:t>
      </w:r>
    </w:p>
    <w:p w14:paraId="045B14A7" w14:textId="77777777" w:rsidR="00CB28EF" w:rsidRPr="00E61321" w:rsidRDefault="00316BD9" w:rsidP="003B3385">
      <w:pPr>
        <w:pStyle w:val="Listenabsatz1"/>
        <w:numPr>
          <w:ilvl w:val="0"/>
          <w:numId w:val="2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Bei einer Entscheidung nach Absatz</w:t>
      </w:r>
      <w:r w:rsidR="00C545E9" w:rsidRPr="00E61321">
        <w:rPr>
          <w:rFonts w:ascii="Akkurat" w:hAnsi="Akkurat" w:cs="Arial"/>
          <w:color w:val="000000"/>
          <w:sz w:val="21"/>
          <w:szCs w:val="21"/>
        </w:rPr>
        <w:t> </w:t>
      </w:r>
      <w:r w:rsidRPr="00E61321">
        <w:rPr>
          <w:rFonts w:ascii="Akkurat" w:hAnsi="Akkurat" w:cs="Arial"/>
          <w:color w:val="000000"/>
          <w:sz w:val="21"/>
          <w:szCs w:val="21"/>
        </w:rPr>
        <w:t>1 oder Absatz</w:t>
      </w:r>
      <w:r w:rsidR="00C545E9" w:rsidRPr="00E61321">
        <w:rPr>
          <w:rFonts w:ascii="Akkurat" w:hAnsi="Akkurat" w:cs="Arial"/>
          <w:color w:val="000000"/>
          <w:sz w:val="21"/>
          <w:szCs w:val="21"/>
        </w:rPr>
        <w:t> </w:t>
      </w:r>
      <w:r w:rsidRPr="00E61321">
        <w:rPr>
          <w:rFonts w:ascii="Akkurat" w:hAnsi="Akkurat" w:cs="Arial"/>
          <w:color w:val="000000"/>
          <w:sz w:val="21"/>
          <w:szCs w:val="21"/>
        </w:rPr>
        <w:t>2</w:t>
      </w:r>
      <w:r w:rsidR="00C545E9" w:rsidRPr="00E61321">
        <w:rPr>
          <w:rFonts w:ascii="Akkurat" w:hAnsi="Akkurat" w:cs="Arial"/>
          <w:color w:val="000000"/>
          <w:sz w:val="21"/>
          <w:szCs w:val="21"/>
        </w:rPr>
        <w:t> Satz 2</w:t>
      </w:r>
      <w:r w:rsidRPr="00E61321">
        <w:rPr>
          <w:rFonts w:ascii="Akkurat" w:hAnsi="Akkurat" w:cs="Arial"/>
          <w:color w:val="000000"/>
          <w:sz w:val="21"/>
          <w:szCs w:val="21"/>
        </w:rPr>
        <w:t xml:space="preserve"> ist d</w:t>
      </w:r>
      <w:r w:rsidR="00CB28EF" w:rsidRPr="00E61321">
        <w:rPr>
          <w:rFonts w:ascii="Akkurat" w:hAnsi="Akkurat" w:cs="Arial"/>
          <w:color w:val="000000"/>
          <w:sz w:val="21"/>
          <w:szCs w:val="21"/>
        </w:rPr>
        <w:t xml:space="preserve">as unrichtige </w:t>
      </w:r>
      <w:r w:rsidR="002527CB">
        <w:rPr>
          <w:rFonts w:ascii="Akkurat" w:hAnsi="Akkurat" w:cs="Arial"/>
          <w:color w:val="000000"/>
          <w:sz w:val="21"/>
          <w:szCs w:val="21"/>
        </w:rPr>
        <w:t>Z</w:t>
      </w:r>
      <w:r w:rsidR="00CB28EF" w:rsidRPr="00E61321">
        <w:rPr>
          <w:rFonts w:ascii="Akkurat" w:hAnsi="Akkurat" w:cs="Arial"/>
          <w:color w:val="000000"/>
          <w:sz w:val="21"/>
          <w:szCs w:val="21"/>
        </w:rPr>
        <w:t xml:space="preserve">eugnis einzuziehen und gegebenenfalls ein neues zu erteilen. Eine Entscheidung nach Absatz 1 und Absatz 2 Satz 2 ist nach einer Frist von fünf Jahren nach Ausstellung des </w:t>
      </w:r>
      <w:r w:rsidR="002527CB">
        <w:rPr>
          <w:rFonts w:ascii="Akkurat" w:hAnsi="Akkurat" w:cs="Arial"/>
          <w:color w:val="000000"/>
          <w:sz w:val="21"/>
          <w:szCs w:val="21"/>
        </w:rPr>
        <w:t>Z</w:t>
      </w:r>
      <w:r w:rsidR="00CB28EF" w:rsidRPr="00E61321">
        <w:rPr>
          <w:rFonts w:ascii="Akkurat" w:hAnsi="Akkurat" w:cs="Arial"/>
          <w:color w:val="000000"/>
          <w:sz w:val="21"/>
          <w:szCs w:val="21"/>
        </w:rPr>
        <w:t>eugnisses ausgeschlossen.</w:t>
      </w:r>
    </w:p>
    <w:p w14:paraId="3534094F" w14:textId="77777777" w:rsidR="00CB28EF" w:rsidRPr="00E61321" w:rsidRDefault="00CB28EF" w:rsidP="003B3385">
      <w:pPr>
        <w:pStyle w:val="Listenabsatz1"/>
        <w:numPr>
          <w:ilvl w:val="0"/>
          <w:numId w:val="23"/>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Der Mastergrad wird aberkannt und die Urkunde ist einzuziehen, wenn sich nachträglich herausstellt, dass er durch Täuschung erworben worden ist oder wenn wesentliche Voraussetzungen für die Verleihung irrtümlich als gegeben angesehen worden sind. Über die Aberkennung entscheidet der Fakultätsrat</w:t>
      </w:r>
      <w:r w:rsidR="00876EEF" w:rsidRPr="00E61321">
        <w:rPr>
          <w:rFonts w:ascii="Akkurat" w:hAnsi="Akkurat" w:cs="Arial"/>
          <w:color w:val="000000"/>
          <w:sz w:val="21"/>
          <w:szCs w:val="21"/>
        </w:rPr>
        <w:t xml:space="preserve"> </w:t>
      </w:r>
      <w:r w:rsidR="00316BD9" w:rsidRPr="00E61321">
        <w:rPr>
          <w:rFonts w:ascii="Akkurat" w:hAnsi="Akkurat" w:cs="Arial"/>
          <w:color w:val="000000"/>
          <w:sz w:val="21"/>
          <w:szCs w:val="21"/>
        </w:rPr>
        <w:t xml:space="preserve">der Fakultät Kulturwissenschaften und </w:t>
      </w:r>
      <w:r w:rsidR="00876EEF" w:rsidRPr="00E61321">
        <w:rPr>
          <w:rFonts w:ascii="Akkurat" w:hAnsi="Akkurat" w:cs="Arial"/>
          <w:color w:val="000000"/>
          <w:sz w:val="21"/>
          <w:szCs w:val="21"/>
        </w:rPr>
        <w:t xml:space="preserve">der Fakultätsrat der Fakultät </w:t>
      </w:r>
      <w:r w:rsidR="00316BD9" w:rsidRPr="00E61321">
        <w:rPr>
          <w:rFonts w:ascii="Akkurat" w:hAnsi="Akkurat" w:cs="Arial"/>
          <w:color w:val="000000"/>
          <w:sz w:val="21"/>
          <w:szCs w:val="21"/>
        </w:rPr>
        <w:t>K</w:t>
      </w:r>
      <w:bookmarkStart w:id="0" w:name="_GoBack"/>
      <w:bookmarkEnd w:id="0"/>
      <w:r w:rsidR="00316BD9" w:rsidRPr="00E61321">
        <w:rPr>
          <w:rFonts w:ascii="Akkurat" w:hAnsi="Akkurat" w:cs="Arial"/>
          <w:color w:val="000000"/>
          <w:sz w:val="21"/>
          <w:szCs w:val="21"/>
        </w:rPr>
        <w:t>unst- und Sportwissenschaften</w:t>
      </w:r>
      <w:r w:rsidRPr="00E61321">
        <w:rPr>
          <w:rFonts w:ascii="Akkurat" w:hAnsi="Akkurat" w:cs="Arial"/>
          <w:color w:val="000000"/>
          <w:sz w:val="21"/>
          <w:szCs w:val="21"/>
        </w:rPr>
        <w:t>.</w:t>
      </w:r>
    </w:p>
    <w:p w14:paraId="2855EFD8" w14:textId="77777777" w:rsidR="00CB28EF" w:rsidRPr="00E61321" w:rsidRDefault="00CB28EF" w:rsidP="007D6C33">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03DF0AA3" w14:textId="77777777" w:rsidR="007D6C33"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2</w:t>
      </w:r>
      <w:r w:rsidR="00C97BAE" w:rsidRPr="00E61321">
        <w:rPr>
          <w:rFonts w:ascii="Akkurat" w:hAnsi="Akkurat" w:cs="Arial"/>
          <w:b/>
          <w:color w:val="000000"/>
          <w:sz w:val="21"/>
          <w:szCs w:val="21"/>
        </w:rPr>
        <w:t>4</w:t>
      </w:r>
    </w:p>
    <w:p w14:paraId="1EA7C88A" w14:textId="77777777" w:rsidR="00CB28EF"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Einsicht in die Prüfungsunterlagen</w:t>
      </w:r>
    </w:p>
    <w:p w14:paraId="25C507E3" w14:textId="77777777" w:rsidR="00CB28EF" w:rsidRPr="00E61321" w:rsidRDefault="00CB28EF" w:rsidP="007D6C33">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12CC5A52" w14:textId="77777777" w:rsidR="00CB28EF" w:rsidRPr="00E61321" w:rsidRDefault="00CB28EF" w:rsidP="003B3385">
      <w:pPr>
        <w:pStyle w:val="Listenabsatz1"/>
        <w:numPr>
          <w:ilvl w:val="0"/>
          <w:numId w:val="24"/>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 xml:space="preserve">Nach Bekanntgabe </w:t>
      </w:r>
      <w:r w:rsidR="00C545E9" w:rsidRPr="00E61321">
        <w:rPr>
          <w:rFonts w:ascii="Akkurat" w:hAnsi="Akkurat" w:cs="Arial"/>
          <w:color w:val="000000"/>
          <w:sz w:val="21"/>
          <w:szCs w:val="21"/>
        </w:rPr>
        <w:t xml:space="preserve">eines </w:t>
      </w:r>
      <w:r w:rsidRPr="00E61321">
        <w:rPr>
          <w:rFonts w:ascii="Akkurat" w:hAnsi="Akkurat" w:cs="Arial"/>
          <w:color w:val="000000"/>
          <w:sz w:val="21"/>
          <w:szCs w:val="21"/>
        </w:rPr>
        <w:t>Klausurergebnisse</w:t>
      </w:r>
      <w:r w:rsidR="00C545E9" w:rsidRPr="00E61321">
        <w:rPr>
          <w:rFonts w:ascii="Akkurat" w:hAnsi="Akkurat" w:cs="Arial"/>
          <w:color w:val="000000"/>
          <w:sz w:val="21"/>
          <w:szCs w:val="21"/>
        </w:rPr>
        <w:t>s</w:t>
      </w:r>
      <w:r w:rsidRPr="00E61321">
        <w:rPr>
          <w:rFonts w:ascii="Akkurat" w:hAnsi="Akkurat" w:cs="Arial"/>
          <w:color w:val="000000"/>
          <w:sz w:val="21"/>
          <w:szCs w:val="21"/>
        </w:rPr>
        <w:t xml:space="preserve"> wird eine Einsicht in die Klausur gewährt. Zeit und Ort der Einsichtnahme werden von den Prüferinnen und Prüfern festgelegt und spätestens </w:t>
      </w:r>
      <w:r w:rsidR="00C02675" w:rsidRPr="00E61321">
        <w:rPr>
          <w:rFonts w:ascii="Akkurat" w:hAnsi="Akkurat" w:cs="Arial"/>
          <w:sz w:val="21"/>
          <w:szCs w:val="21"/>
        </w:rPr>
        <w:t>mit Bekanntgabe der Prüfungsergebnisse</w:t>
      </w:r>
      <w:r w:rsidR="00C02675" w:rsidRPr="00E61321">
        <w:rPr>
          <w:rFonts w:ascii="Akkurat" w:hAnsi="Akkurat" w:cs="Arial"/>
          <w:color w:val="000000"/>
          <w:sz w:val="21"/>
          <w:szCs w:val="21"/>
        </w:rPr>
        <w:t xml:space="preserve"> </w:t>
      </w:r>
      <w:r w:rsidR="002527CB">
        <w:rPr>
          <w:rFonts w:ascii="Akkurat" w:hAnsi="Akkurat" w:cs="Arial"/>
          <w:color w:val="000000"/>
          <w:sz w:val="21"/>
          <w:szCs w:val="21"/>
        </w:rPr>
        <w:t>in geeigneter Form</w:t>
      </w:r>
      <w:r w:rsidRPr="00E61321">
        <w:rPr>
          <w:rFonts w:ascii="Akkurat" w:hAnsi="Akkurat" w:cs="Arial"/>
          <w:color w:val="000000"/>
          <w:sz w:val="21"/>
          <w:szCs w:val="21"/>
        </w:rPr>
        <w:t xml:space="preserve"> bekannt gegeben.</w:t>
      </w:r>
    </w:p>
    <w:p w14:paraId="44B1C0DF" w14:textId="77777777" w:rsidR="00CB28EF" w:rsidRPr="00E61321" w:rsidRDefault="00CB28EF" w:rsidP="003B3385">
      <w:pPr>
        <w:pStyle w:val="Listenabsatz1"/>
        <w:numPr>
          <w:ilvl w:val="0"/>
          <w:numId w:val="24"/>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Die Einsicht in die weiteren schriftlichen Prüfungsleistungen, die darauf bezogenen</w:t>
      </w:r>
      <w:r w:rsidR="007D6C33" w:rsidRPr="00E61321">
        <w:rPr>
          <w:rFonts w:ascii="Akkurat" w:hAnsi="Akkurat" w:cs="Arial"/>
          <w:color w:val="000000"/>
          <w:sz w:val="21"/>
          <w:szCs w:val="21"/>
        </w:rPr>
        <w:t xml:space="preserve"> </w:t>
      </w:r>
      <w:r w:rsidRPr="00E61321">
        <w:rPr>
          <w:rFonts w:ascii="Akkurat" w:hAnsi="Akkurat" w:cs="Arial"/>
          <w:color w:val="000000"/>
          <w:sz w:val="21"/>
          <w:szCs w:val="21"/>
        </w:rPr>
        <w:t xml:space="preserve">Gutachten </w:t>
      </w:r>
      <w:r w:rsidR="00C02675" w:rsidRPr="00E61321">
        <w:rPr>
          <w:rFonts w:ascii="Akkurat" w:hAnsi="Akkurat" w:cs="Arial"/>
          <w:color w:val="000000"/>
          <w:sz w:val="21"/>
          <w:szCs w:val="21"/>
        </w:rPr>
        <w:t xml:space="preserve">der Prüferinnen </w:t>
      </w:r>
      <w:r w:rsidR="00C545E9" w:rsidRPr="00E61321">
        <w:rPr>
          <w:rFonts w:ascii="Akkurat" w:hAnsi="Akkurat" w:cs="Arial"/>
          <w:color w:val="000000"/>
          <w:sz w:val="21"/>
          <w:szCs w:val="21"/>
        </w:rPr>
        <w:t>und</w:t>
      </w:r>
      <w:r w:rsidR="00C02675" w:rsidRPr="00E61321">
        <w:rPr>
          <w:rFonts w:ascii="Akkurat" w:hAnsi="Akkurat" w:cs="Arial"/>
          <w:color w:val="000000"/>
          <w:sz w:val="21"/>
          <w:szCs w:val="21"/>
        </w:rPr>
        <w:t xml:space="preserve"> Prüfer </w:t>
      </w:r>
      <w:r w:rsidRPr="00E61321">
        <w:rPr>
          <w:rFonts w:ascii="Akkurat" w:hAnsi="Akkurat" w:cs="Arial"/>
          <w:color w:val="000000"/>
          <w:sz w:val="21"/>
          <w:szCs w:val="21"/>
        </w:rPr>
        <w:t xml:space="preserve">sowie in die Prüfungsprotokolle </w:t>
      </w:r>
      <w:r w:rsidR="00C02675" w:rsidRPr="00E61321">
        <w:rPr>
          <w:rFonts w:ascii="Akkurat" w:hAnsi="Akkurat" w:cs="Arial"/>
          <w:color w:val="000000"/>
          <w:sz w:val="21"/>
          <w:szCs w:val="21"/>
        </w:rPr>
        <w:t>der mündlichen Prüfung</w:t>
      </w:r>
      <w:r w:rsidR="00C545E9" w:rsidRPr="00E61321">
        <w:rPr>
          <w:rFonts w:ascii="Akkurat" w:hAnsi="Akkurat" w:cs="Arial"/>
          <w:color w:val="000000"/>
          <w:sz w:val="21"/>
          <w:szCs w:val="21"/>
        </w:rPr>
        <w:t>en</w:t>
      </w:r>
      <w:r w:rsidR="00C02675" w:rsidRPr="00E61321">
        <w:rPr>
          <w:rFonts w:ascii="Akkurat" w:hAnsi="Akkurat" w:cs="Arial"/>
          <w:color w:val="000000"/>
          <w:sz w:val="21"/>
          <w:szCs w:val="21"/>
        </w:rPr>
        <w:t xml:space="preserve"> </w:t>
      </w:r>
      <w:r w:rsidRPr="00E61321">
        <w:rPr>
          <w:rFonts w:ascii="Akkurat" w:hAnsi="Akkurat" w:cs="Arial"/>
          <w:color w:val="000000"/>
          <w:sz w:val="21"/>
          <w:szCs w:val="21"/>
        </w:rPr>
        <w:t>wird den Studierenden auf Antrag gewährt.</w:t>
      </w:r>
    </w:p>
    <w:p w14:paraId="724116FB" w14:textId="77777777" w:rsidR="00CB28EF" w:rsidRPr="00E61321" w:rsidRDefault="00CB28EF" w:rsidP="003B3385">
      <w:pPr>
        <w:pStyle w:val="Listenabsatz1"/>
        <w:numPr>
          <w:ilvl w:val="0"/>
          <w:numId w:val="24"/>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E61321">
        <w:rPr>
          <w:rFonts w:ascii="Akkurat" w:hAnsi="Akkurat" w:cs="Arial"/>
          <w:color w:val="000000"/>
          <w:sz w:val="21"/>
          <w:szCs w:val="21"/>
        </w:rPr>
        <w:t>Der Antrag ist binnen drei Monate</w:t>
      </w:r>
      <w:r w:rsidR="00C02675" w:rsidRPr="00E61321">
        <w:rPr>
          <w:rFonts w:ascii="Akkurat" w:hAnsi="Akkurat" w:cs="Arial"/>
          <w:color w:val="000000"/>
          <w:sz w:val="21"/>
          <w:szCs w:val="21"/>
        </w:rPr>
        <w:t>n</w:t>
      </w:r>
      <w:r w:rsidRPr="00E61321">
        <w:rPr>
          <w:rFonts w:ascii="Akkurat" w:hAnsi="Akkurat" w:cs="Arial"/>
          <w:color w:val="000000"/>
          <w:sz w:val="21"/>
          <w:szCs w:val="21"/>
        </w:rPr>
        <w:t xml:space="preserve"> nach Bekanntgabe des Prüfungsergebnisses </w:t>
      </w:r>
      <w:r w:rsidR="00C02675" w:rsidRPr="00E61321">
        <w:rPr>
          <w:rFonts w:ascii="Akkurat" w:hAnsi="Akkurat" w:cs="Arial"/>
          <w:color w:val="000000"/>
          <w:sz w:val="21"/>
          <w:szCs w:val="21"/>
        </w:rPr>
        <w:t>an die</w:t>
      </w:r>
      <w:r w:rsidR="00C545E9" w:rsidRPr="00E61321">
        <w:rPr>
          <w:rFonts w:ascii="Akkurat" w:hAnsi="Akkurat" w:cs="Arial"/>
          <w:color w:val="000000"/>
          <w:sz w:val="21"/>
          <w:szCs w:val="21"/>
        </w:rPr>
        <w:t xml:space="preserve"> Vorsitzende</w:t>
      </w:r>
      <w:r w:rsidR="00C02675" w:rsidRPr="00E61321">
        <w:rPr>
          <w:rFonts w:ascii="Akkurat" w:hAnsi="Akkurat" w:cs="Arial"/>
          <w:color w:val="000000"/>
          <w:sz w:val="21"/>
          <w:szCs w:val="21"/>
        </w:rPr>
        <w:t xml:space="preserve"> oder </w:t>
      </w:r>
      <w:r w:rsidRPr="00E61321">
        <w:rPr>
          <w:rFonts w:ascii="Akkurat" w:hAnsi="Akkurat" w:cs="Arial"/>
          <w:color w:val="000000"/>
          <w:sz w:val="21"/>
          <w:szCs w:val="21"/>
        </w:rPr>
        <w:t>de</w:t>
      </w:r>
      <w:r w:rsidR="00C02675" w:rsidRPr="00E61321">
        <w:rPr>
          <w:rFonts w:ascii="Akkurat" w:hAnsi="Akkurat" w:cs="Arial"/>
          <w:color w:val="000000"/>
          <w:sz w:val="21"/>
          <w:szCs w:val="21"/>
        </w:rPr>
        <w:t>n</w:t>
      </w:r>
      <w:r w:rsidRPr="00E61321">
        <w:rPr>
          <w:rFonts w:ascii="Akkurat" w:hAnsi="Akkurat" w:cs="Arial"/>
          <w:color w:val="000000"/>
          <w:sz w:val="21"/>
          <w:szCs w:val="21"/>
        </w:rPr>
        <w:t xml:space="preserve"> Vorsitzenden des Prüfungsausschusses zu stellen. Die</w:t>
      </w:r>
      <w:r w:rsidR="00C02675" w:rsidRPr="00E61321">
        <w:rPr>
          <w:rFonts w:ascii="Akkurat" w:hAnsi="Akkurat" w:cs="Arial"/>
          <w:color w:val="000000"/>
          <w:sz w:val="21"/>
          <w:szCs w:val="21"/>
        </w:rPr>
        <w:t xml:space="preserve"> oder </w:t>
      </w:r>
      <w:r w:rsidRPr="00E61321">
        <w:rPr>
          <w:rFonts w:ascii="Akkurat" w:hAnsi="Akkurat" w:cs="Arial"/>
          <w:color w:val="000000"/>
          <w:sz w:val="21"/>
          <w:szCs w:val="21"/>
        </w:rPr>
        <w:t>der Vorsitzende des Prüfungsausschusses bestimmt Ort und Zeit der Einsichtnahme.</w:t>
      </w:r>
    </w:p>
    <w:p w14:paraId="461B9192" w14:textId="77777777" w:rsidR="00CB28EF" w:rsidRPr="00E61321" w:rsidRDefault="00CB28EF" w:rsidP="003B3385">
      <w:pPr>
        <w:pStyle w:val="Listenabsatz1"/>
        <w:autoSpaceDE w:val="0"/>
        <w:autoSpaceDN w:val="0"/>
        <w:adjustRightInd w:val="0"/>
        <w:spacing w:after="120" w:line="240" w:lineRule="auto"/>
        <w:ind w:left="502" w:hanging="502"/>
        <w:contextualSpacing w:val="0"/>
        <w:jc w:val="both"/>
        <w:rPr>
          <w:rFonts w:ascii="Akkurat" w:hAnsi="Akkurat" w:cs="Arial"/>
          <w:color w:val="000000"/>
          <w:sz w:val="21"/>
          <w:szCs w:val="21"/>
        </w:rPr>
      </w:pPr>
    </w:p>
    <w:p w14:paraId="2AAC6794" w14:textId="77777777" w:rsidR="007D6C33" w:rsidRPr="00E61321" w:rsidRDefault="00CB28EF"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2</w:t>
      </w:r>
      <w:r w:rsidR="00C97BAE" w:rsidRPr="00E61321">
        <w:rPr>
          <w:rFonts w:ascii="Akkurat" w:hAnsi="Akkurat" w:cs="Arial"/>
          <w:b/>
          <w:color w:val="000000"/>
          <w:sz w:val="21"/>
          <w:szCs w:val="21"/>
        </w:rPr>
        <w:t>4</w:t>
      </w:r>
    </w:p>
    <w:p w14:paraId="330E74EE" w14:textId="77777777" w:rsidR="00CB28EF" w:rsidRPr="00E61321" w:rsidRDefault="00107EB2" w:rsidP="003B3385">
      <w:pPr>
        <w:pStyle w:val="Listenabsatz1"/>
        <w:autoSpaceDE w:val="0"/>
        <w:autoSpaceDN w:val="0"/>
        <w:adjustRightInd w:val="0"/>
        <w:spacing w:after="0" w:line="240" w:lineRule="auto"/>
        <w:ind w:left="0"/>
        <w:contextualSpacing w:val="0"/>
        <w:jc w:val="center"/>
        <w:rPr>
          <w:rFonts w:ascii="Akkurat" w:hAnsi="Akkurat" w:cs="Arial"/>
          <w:b/>
          <w:color w:val="000000"/>
          <w:sz w:val="21"/>
          <w:szCs w:val="21"/>
        </w:rPr>
      </w:pPr>
      <w:r w:rsidRPr="00E61321">
        <w:rPr>
          <w:rFonts w:ascii="Akkurat" w:hAnsi="Akkurat" w:cs="Arial"/>
          <w:b/>
          <w:color w:val="000000"/>
          <w:sz w:val="21"/>
          <w:szCs w:val="21"/>
        </w:rPr>
        <w:t xml:space="preserve">Anwendungsbereich, </w:t>
      </w:r>
      <w:r w:rsidR="00CB28EF" w:rsidRPr="00E61321">
        <w:rPr>
          <w:rFonts w:ascii="Akkurat" w:hAnsi="Akkurat" w:cs="Arial"/>
          <w:b/>
          <w:color w:val="000000"/>
          <w:sz w:val="21"/>
          <w:szCs w:val="21"/>
        </w:rPr>
        <w:t>In</w:t>
      </w:r>
      <w:r w:rsidR="00876EEF" w:rsidRPr="00E61321">
        <w:rPr>
          <w:rFonts w:ascii="Akkurat" w:hAnsi="Akkurat" w:cs="Arial"/>
          <w:b/>
          <w:color w:val="000000"/>
          <w:sz w:val="21"/>
          <w:szCs w:val="21"/>
        </w:rPr>
        <w:t>k</w:t>
      </w:r>
      <w:r w:rsidR="00CB28EF" w:rsidRPr="00E61321">
        <w:rPr>
          <w:rFonts w:ascii="Akkurat" w:hAnsi="Akkurat" w:cs="Arial"/>
          <w:b/>
          <w:color w:val="000000"/>
          <w:sz w:val="21"/>
          <w:szCs w:val="21"/>
        </w:rPr>
        <w:t>raft</w:t>
      </w:r>
      <w:r w:rsidR="00876EEF" w:rsidRPr="00E61321">
        <w:rPr>
          <w:rFonts w:ascii="Akkurat" w:hAnsi="Akkurat" w:cs="Arial"/>
          <w:b/>
          <w:color w:val="000000"/>
          <w:sz w:val="21"/>
          <w:szCs w:val="21"/>
        </w:rPr>
        <w:t>t</w:t>
      </w:r>
      <w:r w:rsidR="00CB28EF" w:rsidRPr="00E61321">
        <w:rPr>
          <w:rFonts w:ascii="Akkurat" w:hAnsi="Akkurat" w:cs="Arial"/>
          <w:b/>
          <w:color w:val="000000"/>
          <w:sz w:val="21"/>
          <w:szCs w:val="21"/>
        </w:rPr>
        <w:t>reten und Veröffentlichung</w:t>
      </w:r>
    </w:p>
    <w:p w14:paraId="4CA891F9" w14:textId="77777777" w:rsidR="00CB28EF" w:rsidRPr="00E61321" w:rsidRDefault="00CB28EF" w:rsidP="007D6C33">
      <w:pPr>
        <w:pStyle w:val="Listenabsatz1"/>
        <w:autoSpaceDE w:val="0"/>
        <w:autoSpaceDN w:val="0"/>
        <w:adjustRightInd w:val="0"/>
        <w:spacing w:after="120" w:line="240" w:lineRule="auto"/>
        <w:ind w:left="502"/>
        <w:contextualSpacing w:val="0"/>
        <w:jc w:val="both"/>
        <w:rPr>
          <w:rFonts w:ascii="Akkurat" w:hAnsi="Akkurat" w:cs="Arial"/>
          <w:color w:val="000000"/>
          <w:sz w:val="21"/>
          <w:szCs w:val="21"/>
        </w:rPr>
      </w:pPr>
    </w:p>
    <w:p w14:paraId="79F4CA2E" w14:textId="77777777" w:rsidR="00CB28EF" w:rsidRPr="00F276E1" w:rsidRDefault="00F276E1" w:rsidP="00F276E1">
      <w:pPr>
        <w:pStyle w:val="Listenabsatz1"/>
        <w:numPr>
          <w:ilvl w:val="0"/>
          <w:numId w:val="45"/>
        </w:numPr>
        <w:autoSpaceDE w:val="0"/>
        <w:autoSpaceDN w:val="0"/>
        <w:adjustRightInd w:val="0"/>
        <w:spacing w:after="120" w:line="240" w:lineRule="auto"/>
        <w:ind w:hanging="502"/>
        <w:contextualSpacing w:val="0"/>
        <w:jc w:val="both"/>
        <w:rPr>
          <w:rFonts w:ascii="Akkurat" w:hAnsi="Akkurat" w:cs="Arial"/>
          <w:color w:val="000000"/>
          <w:sz w:val="21"/>
          <w:szCs w:val="21"/>
        </w:rPr>
      </w:pPr>
      <w:r>
        <w:rPr>
          <w:rFonts w:ascii="Akkurat" w:hAnsi="Akkurat" w:cs="Arial"/>
          <w:color w:val="000000"/>
          <w:sz w:val="21"/>
          <w:szCs w:val="21"/>
        </w:rPr>
        <w:t>D</w:t>
      </w:r>
      <w:r w:rsidR="00CB28EF" w:rsidRPr="00F276E1">
        <w:rPr>
          <w:rFonts w:ascii="Akkurat" w:hAnsi="Akkurat" w:cs="Arial"/>
          <w:color w:val="000000"/>
          <w:sz w:val="21"/>
          <w:szCs w:val="21"/>
        </w:rPr>
        <w:t xml:space="preserve">iese Prüfungsordnung wird in den Amtlichen Mitteilungen der Technischen Universität Dortmund veröffentlicht und tritt </w:t>
      </w:r>
      <w:r w:rsidR="005765CC" w:rsidRPr="00F276E1">
        <w:rPr>
          <w:rFonts w:ascii="Akkurat" w:hAnsi="Akkurat" w:cs="Arial"/>
          <w:color w:val="000000"/>
          <w:sz w:val="21"/>
          <w:szCs w:val="21"/>
        </w:rPr>
        <w:t>mit Wirkung vom 1</w:t>
      </w:r>
      <w:r w:rsidR="00CB28EF" w:rsidRPr="00F276E1">
        <w:rPr>
          <w:rFonts w:ascii="Akkurat" w:hAnsi="Akkurat" w:cs="Arial"/>
          <w:color w:val="000000"/>
          <w:sz w:val="21"/>
          <w:szCs w:val="21"/>
        </w:rPr>
        <w:t>.</w:t>
      </w:r>
      <w:r w:rsidR="005765CC" w:rsidRPr="00F276E1">
        <w:rPr>
          <w:rFonts w:ascii="Akkurat" w:hAnsi="Akkurat" w:cs="Arial"/>
          <w:color w:val="000000"/>
          <w:sz w:val="21"/>
          <w:szCs w:val="21"/>
        </w:rPr>
        <w:t xml:space="preserve"> Oktober </w:t>
      </w:r>
      <w:r w:rsidR="00CB28EF" w:rsidRPr="00F276E1">
        <w:rPr>
          <w:rFonts w:ascii="Akkurat" w:hAnsi="Akkurat" w:cs="Arial"/>
          <w:color w:val="000000"/>
          <w:sz w:val="21"/>
          <w:szCs w:val="21"/>
        </w:rPr>
        <w:t>201</w:t>
      </w:r>
      <w:r w:rsidR="005765CC" w:rsidRPr="00F276E1">
        <w:rPr>
          <w:rFonts w:ascii="Akkurat" w:hAnsi="Akkurat" w:cs="Arial"/>
          <w:color w:val="000000"/>
          <w:sz w:val="21"/>
          <w:szCs w:val="21"/>
        </w:rPr>
        <w:t>5</w:t>
      </w:r>
      <w:r w:rsidR="00CB28EF" w:rsidRPr="00F276E1">
        <w:rPr>
          <w:rFonts w:ascii="Akkurat" w:hAnsi="Akkurat" w:cs="Arial"/>
          <w:color w:val="000000"/>
          <w:sz w:val="21"/>
          <w:szCs w:val="21"/>
        </w:rPr>
        <w:t xml:space="preserve"> in Kraft.</w:t>
      </w:r>
    </w:p>
    <w:p w14:paraId="3EFD46EA" w14:textId="77777777" w:rsidR="00F276E1" w:rsidRPr="00F276E1" w:rsidRDefault="00F276E1" w:rsidP="00F276E1">
      <w:pPr>
        <w:pStyle w:val="Listenabsatz1"/>
        <w:numPr>
          <w:ilvl w:val="0"/>
          <w:numId w:val="4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F276E1">
        <w:rPr>
          <w:rFonts w:ascii="Akkurat" w:hAnsi="Akkurat" w:cs="Arial"/>
          <w:color w:val="000000"/>
          <w:sz w:val="21"/>
          <w:szCs w:val="21"/>
        </w:rPr>
        <w:t>Sie gilt für alle Studierenden, die ab dem Wintersemester 2015 / 2016 in den Masterstudiengang Musikjournalismus an der Technischen Universität Dortmund eingeschrieben worden sind.</w:t>
      </w:r>
    </w:p>
    <w:p w14:paraId="159650C2" w14:textId="77777777" w:rsidR="00F276E1" w:rsidRPr="00F276E1" w:rsidRDefault="00F276E1" w:rsidP="00F276E1">
      <w:pPr>
        <w:pStyle w:val="Listenabsatz1"/>
        <w:numPr>
          <w:ilvl w:val="0"/>
          <w:numId w:val="45"/>
        </w:numPr>
        <w:autoSpaceDE w:val="0"/>
        <w:autoSpaceDN w:val="0"/>
        <w:adjustRightInd w:val="0"/>
        <w:spacing w:after="120" w:line="240" w:lineRule="auto"/>
        <w:ind w:hanging="502"/>
        <w:contextualSpacing w:val="0"/>
        <w:jc w:val="both"/>
        <w:rPr>
          <w:rFonts w:ascii="Akkurat" w:hAnsi="Akkurat" w:cs="Arial"/>
          <w:color w:val="000000"/>
          <w:sz w:val="21"/>
          <w:szCs w:val="21"/>
        </w:rPr>
      </w:pPr>
      <w:r w:rsidRPr="00F276E1">
        <w:rPr>
          <w:rFonts w:ascii="Akkurat" w:hAnsi="Akkurat" w:cs="Arial"/>
          <w:color w:val="000000"/>
          <w:sz w:val="21"/>
          <w:szCs w:val="21"/>
        </w:rPr>
        <w:t xml:space="preserve">Die §§ 8, 9 Absatz 6, 13, 14 Absatz 2, 22 Absatz 1 gelten für alle Studierenden, die in den </w:t>
      </w:r>
      <w:r>
        <w:rPr>
          <w:rFonts w:ascii="Akkurat" w:hAnsi="Akkurat" w:cs="Arial"/>
          <w:color w:val="000000"/>
          <w:sz w:val="21"/>
          <w:szCs w:val="21"/>
        </w:rPr>
        <w:t>Masterst</w:t>
      </w:r>
      <w:r w:rsidRPr="00F276E1">
        <w:rPr>
          <w:rFonts w:ascii="Akkurat" w:hAnsi="Akkurat" w:cs="Arial"/>
          <w:color w:val="000000"/>
          <w:sz w:val="21"/>
          <w:szCs w:val="21"/>
        </w:rPr>
        <w:t>udiengang Musikjournalismus an der Technischen Universität Dortmund eingeschrieben worden sind.</w:t>
      </w:r>
    </w:p>
    <w:p w14:paraId="42A4DC79" w14:textId="77777777" w:rsidR="00107EB2" w:rsidRPr="00E61321" w:rsidRDefault="00F276E1" w:rsidP="00F276E1">
      <w:pPr>
        <w:pStyle w:val="Default"/>
        <w:tabs>
          <w:tab w:val="left" w:pos="567"/>
        </w:tabs>
        <w:spacing w:after="120"/>
        <w:ind w:left="502" w:hanging="502"/>
        <w:jc w:val="both"/>
        <w:rPr>
          <w:rFonts w:ascii="Akkurat" w:hAnsi="Akkurat" w:cs="Arial"/>
          <w:bCs/>
          <w:color w:val="auto"/>
          <w:sz w:val="21"/>
          <w:szCs w:val="21"/>
        </w:rPr>
      </w:pPr>
      <w:r w:rsidRPr="00ED2850">
        <w:rPr>
          <w:rFonts w:ascii="Akkurat" w:hAnsi="Akkurat" w:cs="Arial"/>
          <w:bCs/>
          <w:color w:val="auto"/>
          <w:sz w:val="21"/>
          <w:szCs w:val="21"/>
        </w:rPr>
        <w:t>(4)</w:t>
      </w:r>
      <w:r w:rsidRPr="00ED2850">
        <w:rPr>
          <w:rFonts w:ascii="Akkurat" w:hAnsi="Akkurat" w:cs="Arial"/>
          <w:bCs/>
          <w:color w:val="auto"/>
          <w:sz w:val="21"/>
          <w:szCs w:val="21"/>
        </w:rPr>
        <w:tab/>
        <w:t>Studierende, die sich vor dem Wintersemester 201</w:t>
      </w:r>
      <w:r>
        <w:rPr>
          <w:rFonts w:ascii="Akkurat" w:hAnsi="Akkurat" w:cs="Arial"/>
          <w:bCs/>
          <w:color w:val="auto"/>
          <w:sz w:val="21"/>
          <w:szCs w:val="21"/>
        </w:rPr>
        <w:t>5</w:t>
      </w:r>
      <w:r w:rsidRPr="00ED2850">
        <w:rPr>
          <w:rFonts w:ascii="Akkurat" w:hAnsi="Akkurat" w:cs="Arial"/>
          <w:bCs/>
          <w:color w:val="auto"/>
          <w:sz w:val="21"/>
          <w:szCs w:val="21"/>
        </w:rPr>
        <w:t xml:space="preserve"> / 201</w:t>
      </w:r>
      <w:r>
        <w:rPr>
          <w:rFonts w:ascii="Akkurat" w:hAnsi="Akkurat" w:cs="Arial"/>
          <w:bCs/>
          <w:color w:val="auto"/>
          <w:sz w:val="21"/>
          <w:szCs w:val="21"/>
        </w:rPr>
        <w:t>6</w:t>
      </w:r>
      <w:r w:rsidRPr="00ED2850">
        <w:rPr>
          <w:rFonts w:ascii="Akkurat" w:hAnsi="Akkurat" w:cs="Arial"/>
          <w:bCs/>
          <w:color w:val="auto"/>
          <w:sz w:val="21"/>
          <w:szCs w:val="21"/>
        </w:rPr>
        <w:t xml:space="preserve"> in den </w:t>
      </w:r>
      <w:r>
        <w:rPr>
          <w:rFonts w:ascii="Akkurat" w:hAnsi="Akkurat" w:cs="Arial"/>
          <w:bCs/>
          <w:color w:val="auto"/>
          <w:sz w:val="21"/>
          <w:szCs w:val="21"/>
        </w:rPr>
        <w:t>Masterst</w:t>
      </w:r>
      <w:r w:rsidRPr="00ED2850">
        <w:rPr>
          <w:rFonts w:ascii="Akkurat" w:hAnsi="Akkurat" w:cs="Arial"/>
          <w:bCs/>
          <w:color w:val="auto"/>
          <w:sz w:val="21"/>
          <w:szCs w:val="21"/>
        </w:rPr>
        <w:t>udiengang Musikjournalismus eingeschrieben haben, können bei der Zentralen Prüfungsverwaltung beantragen, dass diese Prüfungsordnung für sie Anwendung findet. Der Antrag ist unwiderruflich. Fehlversuche und Leistungen werden angerechnet.</w:t>
      </w:r>
    </w:p>
    <w:p w14:paraId="49AAD810" w14:textId="77777777" w:rsidR="00876EEF" w:rsidRPr="00E61321" w:rsidRDefault="00876EEF" w:rsidP="003B3385">
      <w:pPr>
        <w:pStyle w:val="Default"/>
        <w:spacing w:after="120"/>
        <w:jc w:val="both"/>
        <w:rPr>
          <w:rFonts w:ascii="Akkurat" w:hAnsi="Akkurat" w:cs="Arial"/>
          <w:bCs/>
          <w:color w:val="auto"/>
          <w:sz w:val="21"/>
          <w:szCs w:val="21"/>
        </w:rPr>
      </w:pPr>
    </w:p>
    <w:p w14:paraId="3A2FA9F1" w14:textId="77777777" w:rsidR="00876EEF" w:rsidRPr="00E61321" w:rsidRDefault="00876EEF" w:rsidP="003B3385">
      <w:pPr>
        <w:pStyle w:val="Default"/>
        <w:spacing w:after="120"/>
        <w:jc w:val="both"/>
        <w:rPr>
          <w:rFonts w:ascii="Akkurat" w:hAnsi="Akkurat" w:cs="Arial"/>
          <w:sz w:val="21"/>
          <w:szCs w:val="21"/>
        </w:rPr>
      </w:pPr>
      <w:r w:rsidRPr="00E61321">
        <w:rPr>
          <w:rFonts w:ascii="Akkurat" w:hAnsi="Akkurat" w:cs="Arial"/>
          <w:bCs/>
          <w:color w:val="auto"/>
          <w:sz w:val="21"/>
          <w:szCs w:val="21"/>
        </w:rPr>
        <w:t xml:space="preserve">Ausgefertigt aufgrund der Beschlüsse des Fakultätsrates </w:t>
      </w:r>
      <w:r w:rsidRPr="00E61321">
        <w:rPr>
          <w:rFonts w:ascii="Akkurat" w:hAnsi="Akkurat" w:cs="Arial"/>
          <w:sz w:val="21"/>
          <w:szCs w:val="21"/>
        </w:rPr>
        <w:t>der Fakultät Kulturwissenschaften vom ... und des Fakultätsrates der Fakultät Kunst- und Sportwissenschaften vom … sowie des Rektorat</w:t>
      </w:r>
      <w:r w:rsidR="00B33FD2" w:rsidRPr="00E61321">
        <w:rPr>
          <w:rFonts w:ascii="Akkurat" w:hAnsi="Akkurat" w:cs="Arial"/>
          <w:sz w:val="21"/>
          <w:szCs w:val="21"/>
        </w:rPr>
        <w:t>e</w:t>
      </w:r>
      <w:r w:rsidRPr="00E61321">
        <w:rPr>
          <w:rFonts w:ascii="Akkurat" w:hAnsi="Akkurat" w:cs="Arial"/>
          <w:sz w:val="21"/>
          <w:szCs w:val="21"/>
        </w:rPr>
        <w:t>s der Technischen Universität Dortmund vom …</w:t>
      </w:r>
    </w:p>
    <w:p w14:paraId="51974B01" w14:textId="77777777" w:rsidR="00876EEF" w:rsidRPr="00E61321" w:rsidRDefault="00876EEF" w:rsidP="003B3385">
      <w:pPr>
        <w:pStyle w:val="Default"/>
        <w:spacing w:after="120"/>
        <w:jc w:val="both"/>
        <w:rPr>
          <w:rFonts w:ascii="Akkurat" w:hAnsi="Akkurat" w:cs="Arial"/>
          <w:sz w:val="21"/>
          <w:szCs w:val="21"/>
        </w:rPr>
      </w:pPr>
    </w:p>
    <w:p w14:paraId="34255801" w14:textId="77777777" w:rsidR="00876EEF" w:rsidRPr="00E61321" w:rsidRDefault="00876EEF" w:rsidP="003B3385">
      <w:pPr>
        <w:pStyle w:val="Default"/>
        <w:spacing w:after="120"/>
        <w:jc w:val="both"/>
        <w:rPr>
          <w:rFonts w:ascii="Akkurat" w:hAnsi="Akkurat" w:cs="Arial"/>
          <w:sz w:val="21"/>
          <w:szCs w:val="21"/>
        </w:rPr>
      </w:pPr>
    </w:p>
    <w:p w14:paraId="17ADF4C2" w14:textId="77777777" w:rsidR="00876EEF" w:rsidRPr="00E61321" w:rsidRDefault="00876EEF" w:rsidP="003B3385">
      <w:pPr>
        <w:pStyle w:val="Default"/>
        <w:spacing w:after="120"/>
        <w:jc w:val="both"/>
        <w:rPr>
          <w:rFonts w:ascii="Akkurat" w:hAnsi="Akkurat" w:cs="Arial"/>
          <w:sz w:val="21"/>
          <w:szCs w:val="21"/>
        </w:rPr>
      </w:pPr>
      <w:r w:rsidRPr="00E61321">
        <w:rPr>
          <w:rFonts w:ascii="Akkurat" w:hAnsi="Akkurat" w:cs="Arial"/>
          <w:sz w:val="21"/>
          <w:szCs w:val="21"/>
        </w:rPr>
        <w:t>Dortmund, den</w:t>
      </w:r>
    </w:p>
    <w:p w14:paraId="07937A84" w14:textId="77777777" w:rsidR="00876EEF" w:rsidRPr="00E61321" w:rsidRDefault="00876EEF" w:rsidP="003B3385">
      <w:pPr>
        <w:pStyle w:val="Default"/>
        <w:spacing w:after="120"/>
        <w:jc w:val="both"/>
        <w:rPr>
          <w:rFonts w:ascii="Akkurat" w:hAnsi="Akkurat" w:cs="Arial"/>
          <w:sz w:val="21"/>
          <w:szCs w:val="21"/>
        </w:rPr>
      </w:pPr>
      <w:r w:rsidRPr="00E61321">
        <w:rPr>
          <w:rFonts w:ascii="Akkurat" w:hAnsi="Akkurat" w:cs="Arial"/>
          <w:sz w:val="21"/>
          <w:szCs w:val="21"/>
        </w:rPr>
        <w:t>Die Rektorin</w:t>
      </w:r>
    </w:p>
    <w:p w14:paraId="3FCFCABB" w14:textId="77777777" w:rsidR="00876EEF" w:rsidRPr="00E61321" w:rsidRDefault="00876EEF" w:rsidP="003B3385">
      <w:pPr>
        <w:pStyle w:val="Default"/>
        <w:spacing w:after="120"/>
        <w:jc w:val="both"/>
        <w:rPr>
          <w:rFonts w:ascii="Akkurat" w:hAnsi="Akkurat" w:cs="Arial"/>
          <w:sz w:val="21"/>
          <w:szCs w:val="21"/>
        </w:rPr>
      </w:pPr>
      <w:r w:rsidRPr="00E61321">
        <w:rPr>
          <w:rFonts w:ascii="Akkurat" w:hAnsi="Akkurat" w:cs="Arial"/>
          <w:sz w:val="21"/>
          <w:szCs w:val="21"/>
        </w:rPr>
        <w:lastRenderedPageBreak/>
        <w:t>der Technischen Universität Dortmund</w:t>
      </w:r>
    </w:p>
    <w:p w14:paraId="21A14B4A" w14:textId="77777777" w:rsidR="00876EEF" w:rsidRPr="00E61321" w:rsidRDefault="00876EEF" w:rsidP="003B3385">
      <w:pPr>
        <w:pStyle w:val="Default"/>
        <w:spacing w:after="120"/>
        <w:jc w:val="both"/>
        <w:rPr>
          <w:rFonts w:ascii="Akkurat" w:hAnsi="Akkurat" w:cs="Arial"/>
          <w:sz w:val="21"/>
          <w:szCs w:val="21"/>
        </w:rPr>
      </w:pPr>
    </w:p>
    <w:p w14:paraId="43D22A2D" w14:textId="77777777" w:rsidR="00876EEF" w:rsidRPr="00E61321" w:rsidRDefault="00876EEF" w:rsidP="003B3385">
      <w:pPr>
        <w:pStyle w:val="Default"/>
        <w:spacing w:after="120"/>
        <w:jc w:val="both"/>
        <w:rPr>
          <w:rFonts w:ascii="Akkurat" w:hAnsi="Akkurat" w:cs="Arial"/>
          <w:sz w:val="21"/>
          <w:szCs w:val="21"/>
        </w:rPr>
      </w:pPr>
    </w:p>
    <w:p w14:paraId="70A8E772" w14:textId="77777777" w:rsidR="00876EEF" w:rsidRPr="00E61321" w:rsidRDefault="00876EEF" w:rsidP="003B3385">
      <w:pPr>
        <w:pStyle w:val="Default"/>
        <w:spacing w:after="120"/>
        <w:jc w:val="both"/>
        <w:rPr>
          <w:rFonts w:ascii="Akkurat" w:hAnsi="Akkurat" w:cs="Arial"/>
          <w:sz w:val="21"/>
          <w:szCs w:val="21"/>
        </w:rPr>
      </w:pPr>
    </w:p>
    <w:p w14:paraId="1AC3FE39" w14:textId="77777777" w:rsidR="00876EEF" w:rsidRPr="00E61321" w:rsidRDefault="00876EEF" w:rsidP="003B3385">
      <w:pPr>
        <w:pStyle w:val="Default"/>
        <w:spacing w:after="120"/>
        <w:jc w:val="both"/>
        <w:rPr>
          <w:rFonts w:ascii="Akkurat" w:hAnsi="Akkurat" w:cs="Arial"/>
          <w:sz w:val="21"/>
          <w:szCs w:val="21"/>
        </w:rPr>
      </w:pPr>
      <w:r w:rsidRPr="00E61321">
        <w:rPr>
          <w:rFonts w:ascii="Akkurat" w:hAnsi="Akkurat" w:cs="Arial"/>
          <w:sz w:val="21"/>
          <w:szCs w:val="21"/>
        </w:rPr>
        <w:t>Universitätsprofessorin</w:t>
      </w:r>
    </w:p>
    <w:p w14:paraId="6BFC8348" w14:textId="77777777" w:rsidR="006361B4" w:rsidRPr="00E61321" w:rsidRDefault="00876EEF" w:rsidP="003B3385">
      <w:pPr>
        <w:pStyle w:val="Default"/>
        <w:spacing w:after="120"/>
        <w:jc w:val="both"/>
        <w:rPr>
          <w:rFonts w:ascii="Akkurat" w:hAnsi="Akkurat" w:cs="Arial"/>
          <w:sz w:val="21"/>
          <w:szCs w:val="21"/>
        </w:rPr>
      </w:pPr>
      <w:r w:rsidRPr="00E61321">
        <w:rPr>
          <w:rFonts w:ascii="Akkurat" w:hAnsi="Akkurat" w:cs="Arial"/>
          <w:sz w:val="21"/>
          <w:szCs w:val="21"/>
        </w:rPr>
        <w:t xml:space="preserve">Dr. </w:t>
      </w:r>
      <w:r w:rsidR="00280D0A">
        <w:rPr>
          <w:rFonts w:ascii="Akkurat" w:hAnsi="Akkurat" w:cs="Arial"/>
          <w:sz w:val="21"/>
          <w:szCs w:val="21"/>
        </w:rPr>
        <w:t xml:space="preserve">Dr. h.c. </w:t>
      </w:r>
      <w:r w:rsidRPr="00E61321">
        <w:rPr>
          <w:rFonts w:ascii="Akkurat" w:hAnsi="Akkurat" w:cs="Arial"/>
          <w:sz w:val="21"/>
          <w:szCs w:val="21"/>
        </w:rPr>
        <w:t xml:space="preserve">Ursula </w:t>
      </w:r>
      <w:proofErr w:type="spellStart"/>
      <w:r w:rsidRPr="00E61321">
        <w:rPr>
          <w:rFonts w:ascii="Akkurat" w:hAnsi="Akkurat" w:cs="Arial"/>
          <w:sz w:val="21"/>
          <w:szCs w:val="21"/>
        </w:rPr>
        <w:t>Gather</w:t>
      </w:r>
      <w:proofErr w:type="spellEnd"/>
    </w:p>
    <w:p w14:paraId="5145524C" w14:textId="77777777" w:rsidR="006361B4" w:rsidRPr="00E61321" w:rsidRDefault="006361B4">
      <w:pPr>
        <w:rPr>
          <w:rFonts w:ascii="Akkurat" w:eastAsia="Times New Roman" w:hAnsi="Akkurat" w:cs="Arial"/>
          <w:color w:val="000000"/>
          <w:sz w:val="21"/>
          <w:szCs w:val="21"/>
          <w:lang w:eastAsia="de-DE"/>
        </w:rPr>
      </w:pPr>
      <w:r w:rsidRPr="00E61321">
        <w:rPr>
          <w:rFonts w:ascii="Akkurat" w:hAnsi="Akkurat" w:cs="Arial"/>
          <w:sz w:val="21"/>
          <w:szCs w:val="21"/>
        </w:rPr>
        <w:br w:type="page"/>
      </w:r>
    </w:p>
    <w:p w14:paraId="6B73123C" w14:textId="77777777" w:rsidR="00017982" w:rsidRPr="00E61321" w:rsidRDefault="00017982" w:rsidP="00017982">
      <w:pPr>
        <w:spacing w:line="240" w:lineRule="auto"/>
        <w:rPr>
          <w:rFonts w:ascii="Akkurat" w:eastAsia="Times New Roman" w:hAnsi="Akkurat" w:cs="Arial"/>
          <w:bCs/>
          <w:kern w:val="32"/>
          <w:sz w:val="21"/>
          <w:szCs w:val="21"/>
          <w:lang w:eastAsia="de-DE"/>
        </w:rPr>
      </w:pPr>
      <w:bookmarkStart w:id="1" w:name="_Toc261351266"/>
      <w:bookmarkStart w:id="2" w:name="_Toc388527153"/>
      <w:r w:rsidRPr="00E61321">
        <w:rPr>
          <w:rFonts w:ascii="Akkurat" w:eastAsia="Times New Roman" w:hAnsi="Akkurat" w:cs="Arial"/>
          <w:b/>
          <w:bCs/>
          <w:kern w:val="32"/>
          <w:sz w:val="21"/>
          <w:szCs w:val="21"/>
          <w:lang w:eastAsia="de-DE"/>
        </w:rPr>
        <w:lastRenderedPageBreak/>
        <w:t xml:space="preserve">Anhang I: </w:t>
      </w:r>
      <w:r w:rsidRPr="00E61321">
        <w:rPr>
          <w:rFonts w:ascii="Akkurat" w:eastAsia="Times New Roman" w:hAnsi="Akkurat" w:cs="Arial"/>
          <w:bCs/>
          <w:kern w:val="32"/>
          <w:sz w:val="21"/>
          <w:szCs w:val="21"/>
          <w:lang w:eastAsia="de-DE"/>
        </w:rPr>
        <w:t>Struktur des Masterstudiums Musikjournalismus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20"/>
        <w:gridCol w:w="3827"/>
        <w:gridCol w:w="1843"/>
        <w:gridCol w:w="1984"/>
      </w:tblGrid>
      <w:tr w:rsidR="00017982" w:rsidRPr="00E61321" w14:paraId="53A05125" w14:textId="77777777" w:rsidTr="00017982">
        <w:tc>
          <w:tcPr>
            <w:tcW w:w="540" w:type="dxa"/>
            <w:vAlign w:val="center"/>
          </w:tcPr>
          <w:p w14:paraId="388F85D4" w14:textId="77777777" w:rsidR="00017982" w:rsidRPr="00E61321" w:rsidRDefault="00017982" w:rsidP="00017982">
            <w:pPr>
              <w:spacing w:before="120" w:after="120" w:line="240" w:lineRule="auto"/>
              <w:ind w:left="113"/>
              <w:rPr>
                <w:rFonts w:ascii="Akkurat" w:eastAsia="Times New Roman" w:hAnsi="Akkurat" w:cs="Times New Roman"/>
                <w:sz w:val="21"/>
                <w:szCs w:val="21"/>
                <w:lang w:eastAsia="de-DE"/>
              </w:rPr>
            </w:pPr>
          </w:p>
        </w:tc>
        <w:tc>
          <w:tcPr>
            <w:tcW w:w="4847" w:type="dxa"/>
            <w:gridSpan w:val="2"/>
            <w:vAlign w:val="center"/>
          </w:tcPr>
          <w:p w14:paraId="750DDD92" w14:textId="77777777" w:rsidR="00017982" w:rsidRPr="00E61321" w:rsidRDefault="00017982" w:rsidP="00017982">
            <w:pPr>
              <w:spacing w:before="120" w:after="12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Modul</w:t>
            </w:r>
          </w:p>
        </w:tc>
        <w:tc>
          <w:tcPr>
            <w:tcW w:w="1843" w:type="dxa"/>
            <w:vAlign w:val="center"/>
          </w:tcPr>
          <w:p w14:paraId="2FFA15CA" w14:textId="77777777" w:rsidR="00017982" w:rsidRPr="00E61321" w:rsidRDefault="00017982" w:rsidP="00017982">
            <w:pPr>
              <w:spacing w:before="120" w:after="12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Prüfungsform</w:t>
            </w:r>
            <w:r w:rsidR="00FF1E2E" w:rsidRPr="008549D9">
              <w:rPr>
                <w:rFonts w:ascii="Akkurat" w:eastAsia="Times New Roman" w:hAnsi="Akkurat" w:cs="Times New Roman"/>
                <w:sz w:val="21"/>
                <w:szCs w:val="21"/>
                <w:vertAlign w:val="superscript"/>
                <w:lang w:eastAsia="de-DE"/>
              </w:rPr>
              <w:t>*</w:t>
            </w:r>
          </w:p>
        </w:tc>
        <w:tc>
          <w:tcPr>
            <w:tcW w:w="1984" w:type="dxa"/>
            <w:vAlign w:val="center"/>
          </w:tcPr>
          <w:p w14:paraId="2822A1A7" w14:textId="77777777" w:rsidR="00017982" w:rsidRPr="00E61321" w:rsidRDefault="00017982" w:rsidP="00017982">
            <w:pPr>
              <w:spacing w:before="120" w:after="12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Leistungspunkte</w:t>
            </w:r>
          </w:p>
        </w:tc>
      </w:tr>
      <w:tr w:rsidR="00017982" w:rsidRPr="00E61321" w14:paraId="7A9FF074" w14:textId="77777777" w:rsidTr="00017982">
        <w:trPr>
          <w:trHeight w:val="594"/>
        </w:trPr>
        <w:tc>
          <w:tcPr>
            <w:tcW w:w="540" w:type="dxa"/>
            <w:vMerge w:val="restart"/>
            <w:textDirection w:val="btLr"/>
          </w:tcPr>
          <w:p w14:paraId="4855CB3D"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1. Semester</w:t>
            </w:r>
          </w:p>
        </w:tc>
        <w:tc>
          <w:tcPr>
            <w:tcW w:w="1020" w:type="dxa"/>
            <w:vAlign w:val="center"/>
          </w:tcPr>
          <w:p w14:paraId="1E62B1FD"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MJM-M1</w:t>
            </w:r>
          </w:p>
        </w:tc>
        <w:tc>
          <w:tcPr>
            <w:tcW w:w="3827" w:type="dxa"/>
            <w:vAlign w:val="center"/>
          </w:tcPr>
          <w:p w14:paraId="4B52EDAF"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Musikästhetik</w:t>
            </w:r>
          </w:p>
        </w:tc>
        <w:tc>
          <w:tcPr>
            <w:tcW w:w="1843" w:type="dxa"/>
            <w:vAlign w:val="center"/>
          </w:tcPr>
          <w:p w14:paraId="477523F2"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Modulprüfung</w:t>
            </w:r>
          </w:p>
        </w:tc>
        <w:tc>
          <w:tcPr>
            <w:tcW w:w="1984" w:type="dxa"/>
            <w:vAlign w:val="center"/>
          </w:tcPr>
          <w:p w14:paraId="73F0DECA"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12</w:t>
            </w:r>
          </w:p>
        </w:tc>
      </w:tr>
      <w:tr w:rsidR="00017982" w:rsidRPr="00E61321" w14:paraId="48AE8B4D" w14:textId="77777777" w:rsidTr="00017982">
        <w:trPr>
          <w:trHeight w:val="594"/>
        </w:trPr>
        <w:tc>
          <w:tcPr>
            <w:tcW w:w="540" w:type="dxa"/>
            <w:vMerge/>
          </w:tcPr>
          <w:p w14:paraId="64D882C2"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c>
          <w:tcPr>
            <w:tcW w:w="1020" w:type="dxa"/>
            <w:vAlign w:val="center"/>
          </w:tcPr>
          <w:p w14:paraId="611D269D"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MJM-M2</w:t>
            </w:r>
          </w:p>
        </w:tc>
        <w:tc>
          <w:tcPr>
            <w:tcW w:w="3827" w:type="dxa"/>
            <w:vAlign w:val="center"/>
          </w:tcPr>
          <w:p w14:paraId="365F4295"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Felder des Musikjournalismus</w:t>
            </w:r>
          </w:p>
        </w:tc>
        <w:tc>
          <w:tcPr>
            <w:tcW w:w="1843" w:type="dxa"/>
            <w:vAlign w:val="center"/>
          </w:tcPr>
          <w:p w14:paraId="7F8A1708"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Modulprüfung</w:t>
            </w:r>
          </w:p>
        </w:tc>
        <w:tc>
          <w:tcPr>
            <w:tcW w:w="1984" w:type="dxa"/>
            <w:vAlign w:val="center"/>
          </w:tcPr>
          <w:p w14:paraId="6FA283FE"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13</w:t>
            </w:r>
          </w:p>
        </w:tc>
      </w:tr>
      <w:tr w:rsidR="00017982" w:rsidRPr="00E61321" w14:paraId="6FDB2C65" w14:textId="77777777" w:rsidTr="00017982">
        <w:trPr>
          <w:trHeight w:val="594"/>
        </w:trPr>
        <w:tc>
          <w:tcPr>
            <w:tcW w:w="540" w:type="dxa"/>
            <w:vMerge/>
          </w:tcPr>
          <w:p w14:paraId="6B22F5B1"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c>
          <w:tcPr>
            <w:tcW w:w="1020" w:type="dxa"/>
            <w:vAlign w:val="center"/>
          </w:tcPr>
          <w:p w14:paraId="373876A5"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p>
        </w:tc>
        <w:tc>
          <w:tcPr>
            <w:tcW w:w="3827" w:type="dxa"/>
            <w:vAlign w:val="center"/>
          </w:tcPr>
          <w:p w14:paraId="0C2C6EC9"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p>
        </w:tc>
        <w:tc>
          <w:tcPr>
            <w:tcW w:w="1843" w:type="dxa"/>
            <w:vAlign w:val="center"/>
          </w:tcPr>
          <w:p w14:paraId="1FA2DC81"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p>
        </w:tc>
        <w:tc>
          <w:tcPr>
            <w:tcW w:w="1984" w:type="dxa"/>
            <w:vAlign w:val="center"/>
          </w:tcPr>
          <w:p w14:paraId="45F1FF47"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r>
      <w:tr w:rsidR="00017982" w:rsidRPr="00E61321" w14:paraId="314187B0" w14:textId="77777777" w:rsidTr="00017982">
        <w:trPr>
          <w:trHeight w:val="594"/>
        </w:trPr>
        <w:tc>
          <w:tcPr>
            <w:tcW w:w="540" w:type="dxa"/>
            <w:vMerge w:val="restart"/>
            <w:textDirection w:val="btLr"/>
          </w:tcPr>
          <w:p w14:paraId="46430438"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2. Semester</w:t>
            </w:r>
          </w:p>
        </w:tc>
        <w:tc>
          <w:tcPr>
            <w:tcW w:w="1020" w:type="dxa"/>
            <w:vAlign w:val="center"/>
          </w:tcPr>
          <w:p w14:paraId="1405B6FB"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MJM-M3</w:t>
            </w:r>
          </w:p>
        </w:tc>
        <w:tc>
          <w:tcPr>
            <w:tcW w:w="3827" w:type="dxa"/>
            <w:vAlign w:val="center"/>
          </w:tcPr>
          <w:p w14:paraId="3A497E78"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Musikwissenschaftliche Vertiefung</w:t>
            </w:r>
          </w:p>
        </w:tc>
        <w:tc>
          <w:tcPr>
            <w:tcW w:w="1843" w:type="dxa"/>
            <w:vAlign w:val="center"/>
          </w:tcPr>
          <w:p w14:paraId="30859FC8"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Modulprüfung</w:t>
            </w:r>
          </w:p>
        </w:tc>
        <w:tc>
          <w:tcPr>
            <w:tcW w:w="1984" w:type="dxa"/>
            <w:vAlign w:val="center"/>
          </w:tcPr>
          <w:p w14:paraId="114F7B80"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15</w:t>
            </w:r>
          </w:p>
        </w:tc>
      </w:tr>
      <w:tr w:rsidR="00017982" w:rsidRPr="00E61321" w14:paraId="2CDA3D82" w14:textId="77777777" w:rsidTr="00017982">
        <w:trPr>
          <w:trHeight w:val="594"/>
        </w:trPr>
        <w:tc>
          <w:tcPr>
            <w:tcW w:w="540" w:type="dxa"/>
            <w:vMerge/>
            <w:textDirection w:val="btLr"/>
          </w:tcPr>
          <w:p w14:paraId="39FF2887"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c>
          <w:tcPr>
            <w:tcW w:w="1020" w:type="dxa"/>
            <w:vAlign w:val="center"/>
          </w:tcPr>
          <w:p w14:paraId="0CC2A8B9"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MJM-M4</w:t>
            </w:r>
          </w:p>
        </w:tc>
        <w:tc>
          <w:tcPr>
            <w:tcW w:w="3827" w:type="dxa"/>
            <w:vAlign w:val="center"/>
          </w:tcPr>
          <w:p w14:paraId="22CF8758" w14:textId="0F89C8BC" w:rsidR="00017982" w:rsidRPr="00E61321" w:rsidRDefault="004322E2" w:rsidP="004322E2">
            <w:pPr>
              <w:spacing w:after="0" w:line="240" w:lineRule="auto"/>
              <w:ind w:left="33"/>
              <w:rPr>
                <w:rFonts w:ascii="Akkurat" w:eastAsia="Times New Roman" w:hAnsi="Akkurat" w:cs="Times New Roman"/>
                <w:sz w:val="21"/>
                <w:szCs w:val="21"/>
                <w:lang w:eastAsia="de-DE"/>
              </w:rPr>
            </w:pPr>
            <w:r>
              <w:rPr>
                <w:rFonts w:ascii="Akkurat" w:eastAsia="Times New Roman" w:hAnsi="Akkurat" w:cs="Times New Roman"/>
                <w:sz w:val="21"/>
                <w:szCs w:val="21"/>
                <w:lang w:eastAsia="de-DE"/>
              </w:rPr>
              <w:t>Qualitätsjournalismus</w:t>
            </w:r>
          </w:p>
        </w:tc>
        <w:tc>
          <w:tcPr>
            <w:tcW w:w="1843" w:type="dxa"/>
            <w:vAlign w:val="center"/>
          </w:tcPr>
          <w:p w14:paraId="0E87EF0C"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Modulprüfung</w:t>
            </w:r>
          </w:p>
        </w:tc>
        <w:tc>
          <w:tcPr>
            <w:tcW w:w="1984" w:type="dxa"/>
            <w:vAlign w:val="center"/>
          </w:tcPr>
          <w:p w14:paraId="0FEA5C0E" w14:textId="20B82699" w:rsidR="00017982" w:rsidRPr="00E61321" w:rsidRDefault="004322E2" w:rsidP="00017982">
            <w:pPr>
              <w:spacing w:after="0" w:line="240" w:lineRule="auto"/>
              <w:ind w:left="113"/>
              <w:jc w:val="center"/>
              <w:rPr>
                <w:rFonts w:ascii="Akkurat" w:eastAsia="Times New Roman" w:hAnsi="Akkurat" w:cs="Times New Roman"/>
                <w:sz w:val="21"/>
                <w:szCs w:val="21"/>
                <w:lang w:eastAsia="de-DE"/>
              </w:rPr>
            </w:pPr>
            <w:r>
              <w:rPr>
                <w:rFonts w:ascii="Akkurat" w:eastAsia="Times New Roman" w:hAnsi="Akkurat" w:cs="Times New Roman"/>
                <w:sz w:val="21"/>
                <w:szCs w:val="21"/>
                <w:lang w:eastAsia="de-DE"/>
              </w:rPr>
              <w:t>12</w:t>
            </w:r>
          </w:p>
        </w:tc>
      </w:tr>
      <w:tr w:rsidR="00017982" w:rsidRPr="00E61321" w14:paraId="3943F860" w14:textId="77777777" w:rsidTr="00017982">
        <w:trPr>
          <w:trHeight w:val="594"/>
        </w:trPr>
        <w:tc>
          <w:tcPr>
            <w:tcW w:w="540" w:type="dxa"/>
            <w:vMerge/>
            <w:textDirection w:val="btLr"/>
          </w:tcPr>
          <w:p w14:paraId="4B767573"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c>
          <w:tcPr>
            <w:tcW w:w="1020" w:type="dxa"/>
            <w:vAlign w:val="center"/>
          </w:tcPr>
          <w:p w14:paraId="1A8492B9"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p>
        </w:tc>
        <w:tc>
          <w:tcPr>
            <w:tcW w:w="3827" w:type="dxa"/>
            <w:vAlign w:val="center"/>
          </w:tcPr>
          <w:p w14:paraId="6AFD83CB"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p>
        </w:tc>
        <w:tc>
          <w:tcPr>
            <w:tcW w:w="1843" w:type="dxa"/>
            <w:vAlign w:val="center"/>
          </w:tcPr>
          <w:p w14:paraId="1AB5F29E"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p>
        </w:tc>
        <w:tc>
          <w:tcPr>
            <w:tcW w:w="1984" w:type="dxa"/>
            <w:vAlign w:val="center"/>
          </w:tcPr>
          <w:p w14:paraId="51295237"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r>
      <w:tr w:rsidR="00017982" w:rsidRPr="00E61321" w14:paraId="530744A6" w14:textId="77777777" w:rsidTr="00017982">
        <w:trPr>
          <w:trHeight w:val="594"/>
        </w:trPr>
        <w:tc>
          <w:tcPr>
            <w:tcW w:w="540" w:type="dxa"/>
            <w:vMerge w:val="restart"/>
            <w:textDirection w:val="btLr"/>
          </w:tcPr>
          <w:p w14:paraId="7F9C4008"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3. Semester</w:t>
            </w:r>
          </w:p>
        </w:tc>
        <w:tc>
          <w:tcPr>
            <w:tcW w:w="1020" w:type="dxa"/>
            <w:vAlign w:val="center"/>
          </w:tcPr>
          <w:p w14:paraId="285165D9"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MJM-M5</w:t>
            </w:r>
          </w:p>
        </w:tc>
        <w:tc>
          <w:tcPr>
            <w:tcW w:w="3827" w:type="dxa"/>
            <w:vAlign w:val="center"/>
          </w:tcPr>
          <w:p w14:paraId="55BD01E2" w14:textId="6705A5A1" w:rsidR="00017982" w:rsidRPr="00E61321" w:rsidRDefault="004322E2" w:rsidP="00017982">
            <w:pPr>
              <w:spacing w:after="0" w:line="240" w:lineRule="auto"/>
              <w:ind w:left="33"/>
              <w:rPr>
                <w:rFonts w:ascii="Akkurat" w:eastAsia="Times New Roman" w:hAnsi="Akkurat" w:cs="Times New Roman"/>
                <w:sz w:val="21"/>
                <w:szCs w:val="21"/>
                <w:lang w:eastAsia="de-DE"/>
              </w:rPr>
            </w:pPr>
            <w:r>
              <w:rPr>
                <w:rFonts w:ascii="Akkurat" w:eastAsia="Times New Roman" w:hAnsi="Akkurat" w:cs="Times New Roman"/>
                <w:sz w:val="21"/>
                <w:szCs w:val="21"/>
                <w:lang w:eastAsia="de-DE"/>
              </w:rPr>
              <w:t>Qualität in der Praxis</w:t>
            </w:r>
          </w:p>
        </w:tc>
        <w:tc>
          <w:tcPr>
            <w:tcW w:w="1843" w:type="dxa"/>
            <w:vAlign w:val="center"/>
          </w:tcPr>
          <w:p w14:paraId="4EFE22F4"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Modulprüfung</w:t>
            </w:r>
          </w:p>
        </w:tc>
        <w:tc>
          <w:tcPr>
            <w:tcW w:w="1984" w:type="dxa"/>
            <w:vAlign w:val="center"/>
          </w:tcPr>
          <w:p w14:paraId="068FBB0B" w14:textId="44D16757" w:rsidR="00017982" w:rsidRPr="00E61321" w:rsidRDefault="004322E2" w:rsidP="00017982">
            <w:pPr>
              <w:spacing w:after="0" w:line="240" w:lineRule="auto"/>
              <w:ind w:left="113"/>
              <w:jc w:val="center"/>
              <w:rPr>
                <w:rFonts w:ascii="Akkurat" w:eastAsia="Times New Roman" w:hAnsi="Akkurat" w:cs="Times New Roman"/>
                <w:sz w:val="21"/>
                <w:szCs w:val="21"/>
                <w:lang w:eastAsia="de-DE"/>
              </w:rPr>
            </w:pPr>
            <w:r>
              <w:rPr>
                <w:rFonts w:ascii="Akkurat" w:eastAsia="Times New Roman" w:hAnsi="Akkurat" w:cs="Times New Roman"/>
                <w:sz w:val="21"/>
                <w:szCs w:val="21"/>
                <w:lang w:eastAsia="de-DE"/>
              </w:rPr>
              <w:t>8</w:t>
            </w:r>
          </w:p>
        </w:tc>
      </w:tr>
      <w:tr w:rsidR="00017982" w:rsidRPr="00E61321" w14:paraId="4026242F" w14:textId="77777777" w:rsidTr="00017982">
        <w:trPr>
          <w:trHeight w:val="594"/>
        </w:trPr>
        <w:tc>
          <w:tcPr>
            <w:tcW w:w="540" w:type="dxa"/>
            <w:vMerge/>
            <w:textDirection w:val="btLr"/>
          </w:tcPr>
          <w:p w14:paraId="58E18239"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c>
          <w:tcPr>
            <w:tcW w:w="1020" w:type="dxa"/>
            <w:vAlign w:val="center"/>
          </w:tcPr>
          <w:p w14:paraId="5E4DB074"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MJM-M6</w:t>
            </w:r>
          </w:p>
        </w:tc>
        <w:tc>
          <w:tcPr>
            <w:tcW w:w="3827" w:type="dxa"/>
            <w:vAlign w:val="center"/>
          </w:tcPr>
          <w:p w14:paraId="6577339F" w14:textId="0A90E0E5" w:rsidR="00017982" w:rsidRPr="00E61321" w:rsidRDefault="00017982" w:rsidP="00017982">
            <w:pPr>
              <w:spacing w:after="0" w:line="240" w:lineRule="auto"/>
              <w:ind w:left="3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Praxisphase</w:t>
            </w:r>
          </w:p>
        </w:tc>
        <w:tc>
          <w:tcPr>
            <w:tcW w:w="1843" w:type="dxa"/>
            <w:vAlign w:val="center"/>
          </w:tcPr>
          <w:p w14:paraId="290440AA" w14:textId="222DB0F0" w:rsidR="00017982" w:rsidRPr="004A02AB" w:rsidRDefault="004A02AB" w:rsidP="004A02AB">
            <w:pPr>
              <w:spacing w:after="0" w:line="240" w:lineRule="auto"/>
              <w:ind w:left="113"/>
              <w:rPr>
                <w:rFonts w:ascii="Akkurat" w:eastAsia="Times New Roman" w:hAnsi="Akkurat" w:cs="Times New Roman"/>
                <w:sz w:val="21"/>
                <w:szCs w:val="21"/>
                <w:lang w:eastAsia="de-DE"/>
              </w:rPr>
            </w:pPr>
            <w:r>
              <w:rPr>
                <w:rFonts w:ascii="Akkurat" w:eastAsia="Times New Roman" w:hAnsi="Akkurat" w:cs="Times New Roman"/>
                <w:sz w:val="21"/>
                <w:szCs w:val="21"/>
                <w:lang w:eastAsia="de-DE"/>
              </w:rPr>
              <w:t>Abschluss o</w:t>
            </w:r>
            <w:r w:rsidRPr="004A02AB">
              <w:rPr>
                <w:rFonts w:ascii="Akkurat" w:eastAsia="Times New Roman" w:hAnsi="Akkurat" w:cs="Times New Roman"/>
                <w:sz w:val="21"/>
                <w:szCs w:val="21"/>
                <w:lang w:eastAsia="de-DE"/>
              </w:rPr>
              <w:t>hne Prüfung</w:t>
            </w:r>
            <w:r w:rsidRPr="004A02AB">
              <w:rPr>
                <w:rFonts w:ascii="Akkurat" w:eastAsia="Times New Roman" w:hAnsi="Akkurat" w:cs="Times New Roman"/>
                <w:sz w:val="21"/>
                <w:szCs w:val="21"/>
                <w:vertAlign w:val="superscript"/>
                <w:lang w:eastAsia="de-DE"/>
              </w:rPr>
              <w:t>**</w:t>
            </w:r>
          </w:p>
        </w:tc>
        <w:tc>
          <w:tcPr>
            <w:tcW w:w="1984" w:type="dxa"/>
            <w:vAlign w:val="center"/>
          </w:tcPr>
          <w:p w14:paraId="233194CC"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30</w:t>
            </w:r>
          </w:p>
        </w:tc>
      </w:tr>
      <w:tr w:rsidR="00017982" w:rsidRPr="00E61321" w14:paraId="08084EBB" w14:textId="77777777" w:rsidTr="00017982">
        <w:trPr>
          <w:trHeight w:val="594"/>
        </w:trPr>
        <w:tc>
          <w:tcPr>
            <w:tcW w:w="540" w:type="dxa"/>
            <w:vMerge/>
            <w:textDirection w:val="btLr"/>
          </w:tcPr>
          <w:p w14:paraId="12470342"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c>
          <w:tcPr>
            <w:tcW w:w="1020" w:type="dxa"/>
            <w:vAlign w:val="center"/>
          </w:tcPr>
          <w:p w14:paraId="4954A8D5"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p>
        </w:tc>
        <w:tc>
          <w:tcPr>
            <w:tcW w:w="3827" w:type="dxa"/>
            <w:vAlign w:val="center"/>
          </w:tcPr>
          <w:p w14:paraId="4FDDD383"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p>
        </w:tc>
        <w:tc>
          <w:tcPr>
            <w:tcW w:w="1843" w:type="dxa"/>
            <w:vAlign w:val="center"/>
          </w:tcPr>
          <w:p w14:paraId="0C082428"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p>
        </w:tc>
        <w:tc>
          <w:tcPr>
            <w:tcW w:w="1984" w:type="dxa"/>
            <w:vAlign w:val="center"/>
          </w:tcPr>
          <w:p w14:paraId="2F5FC4A9"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r>
      <w:tr w:rsidR="00017982" w:rsidRPr="00E61321" w14:paraId="56CBE0F4" w14:textId="77777777" w:rsidTr="00017982">
        <w:trPr>
          <w:trHeight w:val="594"/>
        </w:trPr>
        <w:tc>
          <w:tcPr>
            <w:tcW w:w="540" w:type="dxa"/>
            <w:vMerge w:val="restart"/>
            <w:textDirection w:val="btLr"/>
          </w:tcPr>
          <w:p w14:paraId="41C10C6A"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4. Semester</w:t>
            </w:r>
          </w:p>
        </w:tc>
        <w:tc>
          <w:tcPr>
            <w:tcW w:w="1020" w:type="dxa"/>
            <w:vAlign w:val="center"/>
          </w:tcPr>
          <w:p w14:paraId="260605FE"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MJM-M7</w:t>
            </w:r>
          </w:p>
        </w:tc>
        <w:tc>
          <w:tcPr>
            <w:tcW w:w="3827" w:type="dxa"/>
            <w:vAlign w:val="center"/>
          </w:tcPr>
          <w:p w14:paraId="50209FB0"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Fachjournalistische Spezialisierung</w:t>
            </w:r>
          </w:p>
        </w:tc>
        <w:tc>
          <w:tcPr>
            <w:tcW w:w="1843" w:type="dxa"/>
            <w:vAlign w:val="center"/>
          </w:tcPr>
          <w:p w14:paraId="0E9B088B"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Modulprüfung</w:t>
            </w:r>
          </w:p>
        </w:tc>
        <w:tc>
          <w:tcPr>
            <w:tcW w:w="1984" w:type="dxa"/>
            <w:vAlign w:val="center"/>
          </w:tcPr>
          <w:p w14:paraId="6CA37BA9"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6</w:t>
            </w:r>
          </w:p>
        </w:tc>
      </w:tr>
      <w:tr w:rsidR="00017982" w:rsidRPr="00E61321" w14:paraId="5EC019B9" w14:textId="77777777" w:rsidTr="00017982">
        <w:trPr>
          <w:trHeight w:val="594"/>
        </w:trPr>
        <w:tc>
          <w:tcPr>
            <w:tcW w:w="540" w:type="dxa"/>
            <w:vMerge/>
            <w:textDirection w:val="btLr"/>
          </w:tcPr>
          <w:p w14:paraId="6681D378"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c>
          <w:tcPr>
            <w:tcW w:w="1020" w:type="dxa"/>
            <w:vAlign w:val="center"/>
          </w:tcPr>
          <w:p w14:paraId="1D9A92D7"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MJM-M8</w:t>
            </w:r>
          </w:p>
        </w:tc>
        <w:tc>
          <w:tcPr>
            <w:tcW w:w="3827" w:type="dxa"/>
            <w:vAlign w:val="center"/>
          </w:tcPr>
          <w:p w14:paraId="4DFFF954"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Examensmodul</w:t>
            </w:r>
          </w:p>
        </w:tc>
        <w:tc>
          <w:tcPr>
            <w:tcW w:w="1843" w:type="dxa"/>
            <w:vAlign w:val="center"/>
          </w:tcPr>
          <w:p w14:paraId="700CE055"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Masterarbeit</w:t>
            </w:r>
          </w:p>
        </w:tc>
        <w:tc>
          <w:tcPr>
            <w:tcW w:w="1984" w:type="dxa"/>
            <w:vAlign w:val="center"/>
          </w:tcPr>
          <w:p w14:paraId="39070E65"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r w:rsidRPr="00E61321">
              <w:rPr>
                <w:rFonts w:ascii="Akkurat" w:eastAsia="Times New Roman" w:hAnsi="Akkurat" w:cs="Times New Roman"/>
                <w:sz w:val="21"/>
                <w:szCs w:val="21"/>
                <w:lang w:eastAsia="de-DE"/>
              </w:rPr>
              <w:t>24</w:t>
            </w:r>
          </w:p>
        </w:tc>
      </w:tr>
      <w:tr w:rsidR="00017982" w:rsidRPr="00E61321" w14:paraId="2413665B" w14:textId="77777777" w:rsidTr="00017982">
        <w:trPr>
          <w:trHeight w:val="594"/>
        </w:trPr>
        <w:tc>
          <w:tcPr>
            <w:tcW w:w="540" w:type="dxa"/>
            <w:vMerge/>
            <w:textDirection w:val="btLr"/>
          </w:tcPr>
          <w:p w14:paraId="0AA7B0AB"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c>
          <w:tcPr>
            <w:tcW w:w="1020" w:type="dxa"/>
            <w:vAlign w:val="center"/>
          </w:tcPr>
          <w:p w14:paraId="5E313728" w14:textId="77777777" w:rsidR="00017982" w:rsidRPr="00E61321" w:rsidRDefault="00017982" w:rsidP="00017982">
            <w:pPr>
              <w:spacing w:after="0" w:line="240" w:lineRule="auto"/>
              <w:ind w:right="-108"/>
              <w:rPr>
                <w:rFonts w:ascii="Akkurat" w:eastAsia="Times New Roman" w:hAnsi="Akkurat" w:cs="Times New Roman"/>
                <w:sz w:val="21"/>
                <w:szCs w:val="21"/>
                <w:lang w:eastAsia="de-DE"/>
              </w:rPr>
            </w:pPr>
          </w:p>
        </w:tc>
        <w:tc>
          <w:tcPr>
            <w:tcW w:w="3827" w:type="dxa"/>
            <w:vAlign w:val="center"/>
          </w:tcPr>
          <w:p w14:paraId="211DEBB9" w14:textId="77777777" w:rsidR="00017982" w:rsidRPr="00E61321" w:rsidRDefault="00017982" w:rsidP="00017982">
            <w:pPr>
              <w:spacing w:after="0" w:line="240" w:lineRule="auto"/>
              <w:ind w:left="33"/>
              <w:rPr>
                <w:rFonts w:ascii="Akkurat" w:eastAsia="Times New Roman" w:hAnsi="Akkurat" w:cs="Times New Roman"/>
                <w:sz w:val="21"/>
                <w:szCs w:val="21"/>
                <w:lang w:eastAsia="de-DE"/>
              </w:rPr>
            </w:pPr>
          </w:p>
        </w:tc>
        <w:tc>
          <w:tcPr>
            <w:tcW w:w="1843" w:type="dxa"/>
            <w:vAlign w:val="center"/>
          </w:tcPr>
          <w:p w14:paraId="13E8EB28" w14:textId="77777777" w:rsidR="00017982" w:rsidRPr="00E61321" w:rsidRDefault="00017982" w:rsidP="00017982">
            <w:pPr>
              <w:spacing w:after="0" w:line="240" w:lineRule="auto"/>
              <w:ind w:left="113"/>
              <w:rPr>
                <w:rFonts w:ascii="Akkurat" w:eastAsia="Times New Roman" w:hAnsi="Akkurat" w:cs="Times New Roman"/>
                <w:sz w:val="21"/>
                <w:szCs w:val="21"/>
                <w:lang w:eastAsia="de-DE"/>
              </w:rPr>
            </w:pPr>
          </w:p>
        </w:tc>
        <w:tc>
          <w:tcPr>
            <w:tcW w:w="1984" w:type="dxa"/>
            <w:vAlign w:val="center"/>
          </w:tcPr>
          <w:p w14:paraId="699213ED" w14:textId="77777777" w:rsidR="00017982" w:rsidRPr="00E61321" w:rsidRDefault="00017982" w:rsidP="00017982">
            <w:pPr>
              <w:spacing w:after="0" w:line="240" w:lineRule="auto"/>
              <w:ind w:left="113"/>
              <w:jc w:val="center"/>
              <w:rPr>
                <w:rFonts w:ascii="Akkurat" w:eastAsia="Times New Roman" w:hAnsi="Akkurat" w:cs="Times New Roman"/>
                <w:sz w:val="21"/>
                <w:szCs w:val="21"/>
                <w:lang w:eastAsia="de-DE"/>
              </w:rPr>
            </w:pPr>
          </w:p>
        </w:tc>
      </w:tr>
    </w:tbl>
    <w:bookmarkEnd w:id="1"/>
    <w:bookmarkEnd w:id="2"/>
    <w:p w14:paraId="174A832F" w14:textId="77777777" w:rsidR="001F755A" w:rsidRDefault="001F755A" w:rsidP="001F755A">
      <w:pPr>
        <w:spacing w:before="240" w:line="240" w:lineRule="auto"/>
        <w:ind w:left="284" w:hanging="284"/>
        <w:rPr>
          <w:vertAlign w:val="superscript"/>
        </w:rPr>
      </w:pPr>
      <w:r w:rsidRPr="001F755A">
        <w:rPr>
          <w:rFonts w:ascii="Akkurat" w:hAnsi="Akkurat"/>
          <w:sz w:val="20"/>
          <w:szCs w:val="20"/>
          <w:vertAlign w:val="superscript"/>
        </w:rPr>
        <w:t>*</w:t>
      </w:r>
      <w:r>
        <w:rPr>
          <w:rFonts w:ascii="Akkurat" w:hAnsi="Akkurat"/>
          <w:sz w:val="20"/>
          <w:szCs w:val="20"/>
        </w:rPr>
        <w:tab/>
        <w:t>S</w:t>
      </w:r>
      <w:r w:rsidRPr="003B6F9F">
        <w:rPr>
          <w:rFonts w:ascii="Akkurat" w:hAnsi="Akkurat"/>
          <w:sz w:val="20"/>
          <w:szCs w:val="20"/>
        </w:rPr>
        <w:t xml:space="preserve">oweit </w:t>
      </w:r>
      <w:r>
        <w:rPr>
          <w:rFonts w:ascii="Akkurat" w:hAnsi="Akkurat"/>
          <w:sz w:val="20"/>
          <w:szCs w:val="20"/>
        </w:rPr>
        <w:t xml:space="preserve">die einzelne Prüfungsform </w:t>
      </w:r>
      <w:r w:rsidRPr="003B6F9F">
        <w:rPr>
          <w:rFonts w:ascii="Akkurat" w:hAnsi="Akkurat"/>
          <w:sz w:val="20"/>
          <w:szCs w:val="20"/>
        </w:rPr>
        <w:t xml:space="preserve">nicht anders gekennzeichnet </w:t>
      </w:r>
      <w:r>
        <w:rPr>
          <w:rFonts w:ascii="Akkurat" w:hAnsi="Akkurat"/>
          <w:sz w:val="20"/>
          <w:szCs w:val="20"/>
        </w:rPr>
        <w:t>ist</w:t>
      </w:r>
      <w:r w:rsidRPr="003B6F9F">
        <w:rPr>
          <w:rFonts w:ascii="Akkurat" w:hAnsi="Akkurat"/>
          <w:sz w:val="20"/>
          <w:szCs w:val="20"/>
        </w:rPr>
        <w:t xml:space="preserve">, handelt es sich um </w:t>
      </w:r>
      <w:r>
        <w:rPr>
          <w:rFonts w:ascii="Akkurat" w:hAnsi="Akkurat"/>
          <w:sz w:val="20"/>
          <w:szCs w:val="20"/>
        </w:rPr>
        <w:t xml:space="preserve">eine </w:t>
      </w:r>
      <w:r>
        <w:rPr>
          <w:rFonts w:ascii="Akkurat" w:hAnsi="Akkurat"/>
          <w:sz w:val="20"/>
          <w:szCs w:val="20"/>
        </w:rPr>
        <w:br/>
      </w:r>
      <w:r w:rsidRPr="003B6F9F">
        <w:rPr>
          <w:rFonts w:ascii="Akkurat" w:hAnsi="Akkurat"/>
          <w:sz w:val="20"/>
          <w:szCs w:val="20"/>
        </w:rPr>
        <w:t>benotete Modulprüfung bzw. benotete Teilleistungen</w:t>
      </w:r>
    </w:p>
    <w:p w14:paraId="2097588D" w14:textId="0B9729D7" w:rsidR="00876EEF" w:rsidRPr="001F755A" w:rsidRDefault="00FF1E2E" w:rsidP="001F755A">
      <w:pPr>
        <w:spacing w:before="240" w:line="240" w:lineRule="auto"/>
        <w:ind w:left="284" w:hanging="284"/>
        <w:rPr>
          <w:rFonts w:ascii="Akkurat" w:hAnsi="Akkurat"/>
          <w:sz w:val="20"/>
          <w:szCs w:val="20"/>
          <w:vertAlign w:val="superscript"/>
        </w:rPr>
      </w:pPr>
      <w:r>
        <w:rPr>
          <w:rFonts w:ascii="Akkurat" w:hAnsi="Akkurat"/>
          <w:sz w:val="20"/>
          <w:szCs w:val="20"/>
          <w:vertAlign w:val="superscript"/>
        </w:rPr>
        <w:t>*</w:t>
      </w:r>
      <w:r w:rsidR="001F755A" w:rsidRPr="001F755A">
        <w:rPr>
          <w:rFonts w:ascii="Akkurat" w:hAnsi="Akkurat"/>
          <w:sz w:val="20"/>
          <w:szCs w:val="20"/>
          <w:vertAlign w:val="superscript"/>
        </w:rPr>
        <w:t xml:space="preserve">* </w:t>
      </w:r>
      <w:r w:rsidR="001F755A">
        <w:rPr>
          <w:rFonts w:ascii="Akkurat" w:hAnsi="Akkurat"/>
          <w:sz w:val="20"/>
          <w:szCs w:val="20"/>
          <w:vertAlign w:val="superscript"/>
        </w:rPr>
        <w:tab/>
      </w:r>
      <w:r w:rsidR="004A02AB">
        <w:rPr>
          <w:rFonts w:ascii="Akkurat" w:hAnsi="Akkurat"/>
          <w:sz w:val="20"/>
          <w:szCs w:val="20"/>
        </w:rPr>
        <w:t>„</w:t>
      </w:r>
      <w:r w:rsidRPr="00FF1E2E">
        <w:rPr>
          <w:rFonts w:ascii="Akkurat" w:hAnsi="Akkurat"/>
          <w:sz w:val="20"/>
          <w:szCs w:val="20"/>
        </w:rPr>
        <w:t>Abschluss ohne Prüfung</w:t>
      </w:r>
      <w:r w:rsidR="004A02AB">
        <w:rPr>
          <w:rFonts w:ascii="Akkurat" w:hAnsi="Akkurat"/>
          <w:sz w:val="20"/>
          <w:szCs w:val="20"/>
        </w:rPr>
        <w:t>“</w:t>
      </w:r>
      <w:r w:rsidRPr="00FF1E2E">
        <w:rPr>
          <w:rFonts w:ascii="Akkurat" w:hAnsi="Akkurat"/>
          <w:sz w:val="20"/>
          <w:szCs w:val="20"/>
        </w:rPr>
        <w:t xml:space="preserve"> </w:t>
      </w:r>
      <w:r w:rsidR="00E279B6">
        <w:rPr>
          <w:rFonts w:ascii="Akkurat" w:hAnsi="Akkurat"/>
          <w:sz w:val="20"/>
          <w:szCs w:val="20"/>
        </w:rPr>
        <w:t xml:space="preserve">wird </w:t>
      </w:r>
      <w:r w:rsidRPr="00FF1E2E">
        <w:rPr>
          <w:rFonts w:ascii="Akkurat" w:hAnsi="Akkurat"/>
          <w:sz w:val="20"/>
          <w:szCs w:val="20"/>
        </w:rPr>
        <w:t xml:space="preserve">gemäß den Regelungen der Modulbeschreibungen des Modulhandbuchs </w:t>
      </w:r>
      <w:r w:rsidR="001F755A" w:rsidRPr="001F755A">
        <w:rPr>
          <w:rFonts w:ascii="Akkurat" w:hAnsi="Akkurat"/>
          <w:sz w:val="20"/>
          <w:szCs w:val="20"/>
        </w:rPr>
        <w:t>abgeschlossen</w:t>
      </w:r>
    </w:p>
    <w:p w14:paraId="692CCEB8" w14:textId="77777777" w:rsidR="001F755A" w:rsidRPr="001F755A" w:rsidRDefault="001F755A" w:rsidP="00017982">
      <w:pPr>
        <w:spacing w:line="240" w:lineRule="auto"/>
        <w:rPr>
          <w:rFonts w:ascii="Akkurat" w:hAnsi="Akkurat" w:cs="Arial"/>
          <w:bCs/>
          <w:sz w:val="21"/>
          <w:szCs w:val="21"/>
          <w:vertAlign w:val="superscript"/>
        </w:rPr>
      </w:pPr>
    </w:p>
    <w:sectPr w:rsidR="001F755A" w:rsidRPr="001F755A" w:rsidSect="00D64576">
      <w:type w:val="continuous"/>
      <w:pgSz w:w="1190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kkurat">
    <w:altName w:val="Calibri"/>
    <w:panose1 w:val="020B0604020202020204"/>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kkurat Office">
    <w:altName w:val="Arial"/>
    <w:panose1 w:val="020B0604020202020204"/>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Office-Regular">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50D"/>
    <w:multiLevelType w:val="hybridMultilevel"/>
    <w:tmpl w:val="ECE49CD8"/>
    <w:lvl w:ilvl="0" w:tplc="FB6E4344">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BA26870"/>
    <w:multiLevelType w:val="hybridMultilevel"/>
    <w:tmpl w:val="324AAFB4"/>
    <w:lvl w:ilvl="0" w:tplc="A614FEF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0E5C07EC"/>
    <w:multiLevelType w:val="hybridMultilevel"/>
    <w:tmpl w:val="94749E8E"/>
    <w:lvl w:ilvl="0" w:tplc="870A1FC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10041711"/>
    <w:multiLevelType w:val="hybridMultilevel"/>
    <w:tmpl w:val="9D3C83E8"/>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1151154A"/>
    <w:multiLevelType w:val="hybridMultilevel"/>
    <w:tmpl w:val="F74016B8"/>
    <w:lvl w:ilvl="0" w:tplc="19124E08">
      <w:start w:val="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17072907"/>
    <w:multiLevelType w:val="hybridMultilevel"/>
    <w:tmpl w:val="94749E8E"/>
    <w:lvl w:ilvl="0" w:tplc="870A1FC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1B60768C"/>
    <w:multiLevelType w:val="hybridMultilevel"/>
    <w:tmpl w:val="FE2A17C6"/>
    <w:lvl w:ilvl="0" w:tplc="D9787A94">
      <w:start w:val="1"/>
      <w:numFmt w:val="decimal"/>
      <w:lvlText w:val="(%1)"/>
      <w:lvlJc w:val="left"/>
      <w:pPr>
        <w:ind w:left="502"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8D2956"/>
    <w:multiLevelType w:val="hybridMultilevel"/>
    <w:tmpl w:val="9FBEC75C"/>
    <w:lvl w:ilvl="0" w:tplc="8A36C8D2">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E1008E8"/>
    <w:multiLevelType w:val="hybridMultilevel"/>
    <w:tmpl w:val="E246392C"/>
    <w:lvl w:ilvl="0" w:tplc="F15E670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F471073"/>
    <w:multiLevelType w:val="hybridMultilevel"/>
    <w:tmpl w:val="9D3C83E8"/>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21F97751"/>
    <w:multiLevelType w:val="hybridMultilevel"/>
    <w:tmpl w:val="324AAFB4"/>
    <w:lvl w:ilvl="0" w:tplc="A614FEF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8B137E7"/>
    <w:multiLevelType w:val="multilevel"/>
    <w:tmpl w:val="B0E022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177F9E"/>
    <w:multiLevelType w:val="hybridMultilevel"/>
    <w:tmpl w:val="1ED092DC"/>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311D7052"/>
    <w:multiLevelType w:val="hybridMultilevel"/>
    <w:tmpl w:val="FEB64164"/>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34597E1A"/>
    <w:multiLevelType w:val="hybridMultilevel"/>
    <w:tmpl w:val="9D3C83E8"/>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15:restartNumberingAfterBreak="0">
    <w:nsid w:val="34F850A4"/>
    <w:multiLevelType w:val="hybridMultilevel"/>
    <w:tmpl w:val="2F3C8BD6"/>
    <w:lvl w:ilvl="0" w:tplc="F15E670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35BD4014"/>
    <w:multiLevelType w:val="hybridMultilevel"/>
    <w:tmpl w:val="FD88F8EC"/>
    <w:lvl w:ilvl="0" w:tplc="D2CC63A4">
      <w:numFmt w:val="bullet"/>
      <w:lvlText w:val=""/>
      <w:lvlJc w:val="left"/>
      <w:pPr>
        <w:ind w:left="720" w:hanging="360"/>
      </w:pPr>
      <w:rPr>
        <w:rFonts w:ascii="Symbol" w:eastAsia="Times New Roman" w:hAnsi="Symbol" w:cs="Times New Roman"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3B2E30"/>
    <w:multiLevelType w:val="hybridMultilevel"/>
    <w:tmpl w:val="ECE49CD8"/>
    <w:lvl w:ilvl="0" w:tplc="FB6E4344">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4190044E"/>
    <w:multiLevelType w:val="hybridMultilevel"/>
    <w:tmpl w:val="92181EC0"/>
    <w:lvl w:ilvl="0" w:tplc="52EE012E">
      <w:numFmt w:val="bullet"/>
      <w:lvlText w:val="-"/>
      <w:lvlJc w:val="left"/>
      <w:pPr>
        <w:ind w:left="862" w:hanging="360"/>
      </w:pPr>
      <w:rPr>
        <w:rFonts w:ascii="Akkurat" w:eastAsia="Times New Roman" w:hAnsi="Akkurat"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45A22240"/>
    <w:multiLevelType w:val="hybridMultilevel"/>
    <w:tmpl w:val="9D3C83E8"/>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4A6B254A"/>
    <w:multiLevelType w:val="hybridMultilevel"/>
    <w:tmpl w:val="FEB64164"/>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4B3B5A11"/>
    <w:multiLevelType w:val="hybridMultilevel"/>
    <w:tmpl w:val="9D3C83E8"/>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4B6C22CF"/>
    <w:multiLevelType w:val="hybridMultilevel"/>
    <w:tmpl w:val="0BA2A8C2"/>
    <w:lvl w:ilvl="0" w:tplc="F15E670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3" w15:restartNumberingAfterBreak="0">
    <w:nsid w:val="4B8A3249"/>
    <w:multiLevelType w:val="hybridMultilevel"/>
    <w:tmpl w:val="324AAFB4"/>
    <w:lvl w:ilvl="0" w:tplc="A614FEF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4" w15:restartNumberingAfterBreak="0">
    <w:nsid w:val="4CDF4FAB"/>
    <w:multiLevelType w:val="hybridMultilevel"/>
    <w:tmpl w:val="3ED4BC46"/>
    <w:lvl w:ilvl="0" w:tplc="2ADA753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5" w15:restartNumberingAfterBreak="0">
    <w:nsid w:val="4EF139B4"/>
    <w:multiLevelType w:val="hybridMultilevel"/>
    <w:tmpl w:val="F74016B8"/>
    <w:lvl w:ilvl="0" w:tplc="19124E08">
      <w:start w:val="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6" w15:restartNumberingAfterBreak="0">
    <w:nsid w:val="4FA704BA"/>
    <w:multiLevelType w:val="hybridMultilevel"/>
    <w:tmpl w:val="7178AD28"/>
    <w:lvl w:ilvl="0" w:tplc="0D745C04">
      <w:start w:val="1"/>
      <w:numFmt w:val="upperLetter"/>
      <w:lvlText w:val="%1."/>
      <w:lvlJc w:val="left"/>
      <w:pPr>
        <w:ind w:left="477" w:hanging="360"/>
      </w:pPr>
      <w:rPr>
        <w:rFonts w:hint="default"/>
      </w:rPr>
    </w:lvl>
    <w:lvl w:ilvl="1" w:tplc="04070019" w:tentative="1">
      <w:start w:val="1"/>
      <w:numFmt w:val="lowerLetter"/>
      <w:lvlText w:val="%2."/>
      <w:lvlJc w:val="left"/>
      <w:pPr>
        <w:ind w:left="1197" w:hanging="360"/>
      </w:pPr>
    </w:lvl>
    <w:lvl w:ilvl="2" w:tplc="0407001B" w:tentative="1">
      <w:start w:val="1"/>
      <w:numFmt w:val="lowerRoman"/>
      <w:lvlText w:val="%3."/>
      <w:lvlJc w:val="right"/>
      <w:pPr>
        <w:ind w:left="1917" w:hanging="180"/>
      </w:pPr>
    </w:lvl>
    <w:lvl w:ilvl="3" w:tplc="0407000F" w:tentative="1">
      <w:start w:val="1"/>
      <w:numFmt w:val="decimal"/>
      <w:lvlText w:val="%4."/>
      <w:lvlJc w:val="left"/>
      <w:pPr>
        <w:ind w:left="2637" w:hanging="360"/>
      </w:pPr>
    </w:lvl>
    <w:lvl w:ilvl="4" w:tplc="04070019" w:tentative="1">
      <w:start w:val="1"/>
      <w:numFmt w:val="lowerLetter"/>
      <w:lvlText w:val="%5."/>
      <w:lvlJc w:val="left"/>
      <w:pPr>
        <w:ind w:left="3357" w:hanging="360"/>
      </w:pPr>
    </w:lvl>
    <w:lvl w:ilvl="5" w:tplc="0407001B" w:tentative="1">
      <w:start w:val="1"/>
      <w:numFmt w:val="lowerRoman"/>
      <w:lvlText w:val="%6."/>
      <w:lvlJc w:val="right"/>
      <w:pPr>
        <w:ind w:left="4077" w:hanging="180"/>
      </w:pPr>
    </w:lvl>
    <w:lvl w:ilvl="6" w:tplc="0407000F" w:tentative="1">
      <w:start w:val="1"/>
      <w:numFmt w:val="decimal"/>
      <w:lvlText w:val="%7."/>
      <w:lvlJc w:val="left"/>
      <w:pPr>
        <w:ind w:left="4797" w:hanging="360"/>
      </w:pPr>
    </w:lvl>
    <w:lvl w:ilvl="7" w:tplc="04070019" w:tentative="1">
      <w:start w:val="1"/>
      <w:numFmt w:val="lowerLetter"/>
      <w:lvlText w:val="%8."/>
      <w:lvlJc w:val="left"/>
      <w:pPr>
        <w:ind w:left="5517" w:hanging="360"/>
      </w:pPr>
    </w:lvl>
    <w:lvl w:ilvl="8" w:tplc="0407001B" w:tentative="1">
      <w:start w:val="1"/>
      <w:numFmt w:val="lowerRoman"/>
      <w:lvlText w:val="%9."/>
      <w:lvlJc w:val="right"/>
      <w:pPr>
        <w:ind w:left="6237" w:hanging="180"/>
      </w:pPr>
    </w:lvl>
  </w:abstractNum>
  <w:abstractNum w:abstractNumId="27" w15:restartNumberingAfterBreak="0">
    <w:nsid w:val="57511856"/>
    <w:multiLevelType w:val="hybridMultilevel"/>
    <w:tmpl w:val="54C6BCCA"/>
    <w:lvl w:ilvl="0" w:tplc="3A6255B0">
      <w:start w:val="1"/>
      <w:numFmt w:val="lowerLetter"/>
      <w:lvlText w:val="%1)"/>
      <w:lvlJc w:val="left"/>
      <w:pPr>
        <w:ind w:left="1222" w:hanging="360"/>
      </w:pPr>
      <w:rPr>
        <w:rFonts w:ascii="Akkurat" w:eastAsia="Times New Roman" w:hAnsi="Akkurat" w:cs="Arial"/>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28" w15:restartNumberingAfterBreak="0">
    <w:nsid w:val="57F634A6"/>
    <w:multiLevelType w:val="hybridMultilevel"/>
    <w:tmpl w:val="9B766BF2"/>
    <w:lvl w:ilvl="0" w:tplc="04070015">
      <w:start w:val="1"/>
      <w:numFmt w:val="decimal"/>
      <w:lvlText w:val="(%1)"/>
      <w:lvlJc w:val="left"/>
      <w:pPr>
        <w:ind w:left="360" w:hanging="360"/>
      </w:pPr>
    </w:lvl>
    <w:lvl w:ilvl="1" w:tplc="329CD3DA">
      <w:numFmt w:val="bullet"/>
      <w:lvlText w:val="•"/>
      <w:lvlJc w:val="left"/>
      <w:pPr>
        <w:ind w:left="1080" w:hanging="360"/>
      </w:pPr>
      <w:rPr>
        <w:rFonts w:ascii="Arial" w:eastAsia="Times New Roman" w:hAnsi="Arial" w:cs="Arial" w:hint="default"/>
        <w:w w:val="130"/>
      </w:rPr>
    </w:lvl>
    <w:lvl w:ilvl="2" w:tplc="D6D08C60">
      <w:start w:val="1"/>
      <w:numFmt w:val="decimal"/>
      <w:lvlText w:val="%3."/>
      <w:lvlJc w:val="left"/>
      <w:pPr>
        <w:ind w:left="2175" w:hanging="55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8934058"/>
    <w:multiLevelType w:val="hybridMultilevel"/>
    <w:tmpl w:val="9FBEC75C"/>
    <w:lvl w:ilvl="0" w:tplc="8A36C8D2">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0" w15:restartNumberingAfterBreak="0">
    <w:nsid w:val="61444A0F"/>
    <w:multiLevelType w:val="hybridMultilevel"/>
    <w:tmpl w:val="9D3C83E8"/>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1" w15:restartNumberingAfterBreak="0">
    <w:nsid w:val="68985EA3"/>
    <w:multiLevelType w:val="hybridMultilevel"/>
    <w:tmpl w:val="9D3C83E8"/>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2" w15:restartNumberingAfterBreak="0">
    <w:nsid w:val="69940FE7"/>
    <w:multiLevelType w:val="multilevel"/>
    <w:tmpl w:val="DB9802B2"/>
    <w:lvl w:ilvl="0">
      <w:start w:val="1"/>
      <w:numFmt w:val="lowerLetter"/>
      <w:lvlText w:val="%1)"/>
      <w:lvlJc w:val="left"/>
      <w:pPr>
        <w:tabs>
          <w:tab w:val="num" w:pos="993"/>
        </w:tabs>
        <w:ind w:left="993" w:hanging="567"/>
      </w:pPr>
      <w:rPr>
        <w:rFonts w:hint="default"/>
        <w:sz w:val="22"/>
        <w:szCs w:val="22"/>
      </w:rPr>
    </w:lvl>
    <w:lvl w:ilvl="1">
      <w:start w:val="1"/>
      <w:numFmt w:val="lowerLetter"/>
      <w:lvlText w:val="%2)"/>
      <w:lvlJc w:val="left"/>
      <w:pPr>
        <w:tabs>
          <w:tab w:val="num" w:pos="2073"/>
        </w:tabs>
        <w:ind w:left="2073" w:hanging="567"/>
      </w:pPr>
      <w:rPr>
        <w:rFonts w:cs="Times New Roman" w:hint="default"/>
        <w:i w:val="0"/>
      </w:rPr>
    </w:lvl>
    <w:lvl w:ilvl="2">
      <w:start w:val="1"/>
      <w:numFmt w:val="decimal"/>
      <w:lvlText w:val="%1.%2.%3."/>
      <w:lvlJc w:val="left"/>
      <w:pPr>
        <w:tabs>
          <w:tab w:val="num" w:pos="2586"/>
        </w:tabs>
        <w:ind w:left="2370" w:hanging="504"/>
      </w:pPr>
      <w:rPr>
        <w:rFonts w:cs="Times New Roman" w:hint="default"/>
      </w:rPr>
    </w:lvl>
    <w:lvl w:ilvl="3">
      <w:start w:val="1"/>
      <w:numFmt w:val="decimal"/>
      <w:lvlText w:val="%1.%2.%3.%4."/>
      <w:lvlJc w:val="left"/>
      <w:pPr>
        <w:tabs>
          <w:tab w:val="num" w:pos="3306"/>
        </w:tabs>
        <w:ind w:left="2874" w:hanging="648"/>
      </w:pPr>
      <w:rPr>
        <w:rFonts w:cs="Times New Roman" w:hint="default"/>
      </w:rPr>
    </w:lvl>
    <w:lvl w:ilvl="4">
      <w:start w:val="1"/>
      <w:numFmt w:val="decimal"/>
      <w:lvlText w:val="%1.%2.%3.%4.%5."/>
      <w:lvlJc w:val="left"/>
      <w:pPr>
        <w:tabs>
          <w:tab w:val="num" w:pos="3666"/>
        </w:tabs>
        <w:ind w:left="3378" w:hanging="792"/>
      </w:pPr>
      <w:rPr>
        <w:rFonts w:cs="Times New Roman" w:hint="default"/>
      </w:rPr>
    </w:lvl>
    <w:lvl w:ilvl="5">
      <w:start w:val="1"/>
      <w:numFmt w:val="decimal"/>
      <w:lvlText w:val="%1.%2.%3.%4.%5.%6."/>
      <w:lvlJc w:val="left"/>
      <w:pPr>
        <w:tabs>
          <w:tab w:val="num" w:pos="4386"/>
        </w:tabs>
        <w:ind w:left="3882" w:hanging="936"/>
      </w:pPr>
      <w:rPr>
        <w:rFonts w:cs="Times New Roman" w:hint="default"/>
      </w:rPr>
    </w:lvl>
    <w:lvl w:ilvl="6">
      <w:start w:val="1"/>
      <w:numFmt w:val="decimal"/>
      <w:lvlText w:val="%1.%2.%3.%4.%5.%6.%7."/>
      <w:lvlJc w:val="left"/>
      <w:pPr>
        <w:tabs>
          <w:tab w:val="num" w:pos="4746"/>
        </w:tabs>
        <w:ind w:left="4386" w:hanging="1080"/>
      </w:pPr>
      <w:rPr>
        <w:rFonts w:cs="Times New Roman" w:hint="default"/>
      </w:rPr>
    </w:lvl>
    <w:lvl w:ilvl="7">
      <w:start w:val="1"/>
      <w:numFmt w:val="decimal"/>
      <w:lvlText w:val="%1.%2.%3.%4.%5.%6.%7.%8."/>
      <w:lvlJc w:val="left"/>
      <w:pPr>
        <w:tabs>
          <w:tab w:val="num" w:pos="5466"/>
        </w:tabs>
        <w:ind w:left="4890" w:hanging="1224"/>
      </w:pPr>
      <w:rPr>
        <w:rFonts w:cs="Times New Roman" w:hint="default"/>
      </w:rPr>
    </w:lvl>
    <w:lvl w:ilvl="8">
      <w:start w:val="1"/>
      <w:numFmt w:val="decimal"/>
      <w:lvlText w:val="%1.%2.%3.%4.%5.%6.%7.%8.%9."/>
      <w:lvlJc w:val="left"/>
      <w:pPr>
        <w:tabs>
          <w:tab w:val="num" w:pos="6186"/>
        </w:tabs>
        <w:ind w:left="5466" w:hanging="1440"/>
      </w:pPr>
      <w:rPr>
        <w:rFonts w:cs="Times New Roman" w:hint="default"/>
      </w:rPr>
    </w:lvl>
  </w:abstractNum>
  <w:abstractNum w:abstractNumId="33" w15:restartNumberingAfterBreak="0">
    <w:nsid w:val="6C361907"/>
    <w:multiLevelType w:val="hybridMultilevel"/>
    <w:tmpl w:val="291ECF4E"/>
    <w:lvl w:ilvl="0" w:tplc="121AC55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4" w15:restartNumberingAfterBreak="0">
    <w:nsid w:val="6D2F6AC5"/>
    <w:multiLevelType w:val="hybridMultilevel"/>
    <w:tmpl w:val="324AAFB4"/>
    <w:lvl w:ilvl="0" w:tplc="A614FEF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5" w15:restartNumberingAfterBreak="0">
    <w:nsid w:val="6F432FDD"/>
    <w:multiLevelType w:val="hybridMultilevel"/>
    <w:tmpl w:val="FEB64164"/>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6" w15:restartNumberingAfterBreak="0">
    <w:nsid w:val="6F8A52C9"/>
    <w:multiLevelType w:val="hybridMultilevel"/>
    <w:tmpl w:val="686202E0"/>
    <w:lvl w:ilvl="0" w:tplc="19FE7E4E">
      <w:start w:val="1"/>
      <w:numFmt w:val="decimal"/>
      <w:lvlText w:val="(%1)"/>
      <w:lvlJc w:val="left"/>
      <w:pPr>
        <w:ind w:left="50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FC1EE1"/>
    <w:multiLevelType w:val="hybridMultilevel"/>
    <w:tmpl w:val="9D3C83E8"/>
    <w:lvl w:ilvl="0" w:tplc="B6E85A2E">
      <w:start w:val="1"/>
      <w:numFmt w:val="decimal"/>
      <w:lvlText w:val="(%1)"/>
      <w:lvlJc w:val="left"/>
      <w:pPr>
        <w:ind w:left="502" w:hanging="360"/>
      </w:pPr>
      <w:rPr>
        <w:rFonts w:hint="default"/>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8" w15:restartNumberingAfterBreak="0">
    <w:nsid w:val="7D002D17"/>
    <w:multiLevelType w:val="hybridMultilevel"/>
    <w:tmpl w:val="8D0C9400"/>
    <w:lvl w:ilvl="0" w:tplc="44B8B4E4">
      <w:start w:val="2"/>
      <w:numFmt w:val="bullet"/>
      <w:lvlText w:val=""/>
      <w:lvlJc w:val="left"/>
      <w:pPr>
        <w:ind w:left="720" w:hanging="360"/>
      </w:pPr>
      <w:rPr>
        <w:rFonts w:ascii="Symbol" w:eastAsiaTheme="minorHAnsi" w:hAnsi="Symbol" w:cs="Arial" w:hint="default"/>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4"/>
  </w:num>
  <w:num w:numId="4">
    <w:abstractNumId w:val="1"/>
  </w:num>
  <w:num w:numId="5">
    <w:abstractNumId w:val="10"/>
  </w:num>
  <w:num w:numId="6">
    <w:abstractNumId w:val="2"/>
  </w:num>
  <w:num w:numId="7">
    <w:abstractNumId w:val="22"/>
  </w:num>
  <w:num w:numId="8">
    <w:abstractNumId w:val="17"/>
  </w:num>
  <w:num w:numId="9">
    <w:abstractNumId w:val="8"/>
  </w:num>
  <w:num w:numId="10">
    <w:abstractNumId w:val="27"/>
  </w:num>
  <w:num w:numId="11">
    <w:abstractNumId w:val="13"/>
  </w:num>
  <w:num w:numId="12">
    <w:abstractNumId w:val="15"/>
  </w:num>
  <w:num w:numId="13">
    <w:abstractNumId w:val="20"/>
  </w:num>
  <w:num w:numId="14">
    <w:abstractNumId w:val="5"/>
  </w:num>
  <w:num w:numId="15">
    <w:abstractNumId w:val="35"/>
  </w:num>
  <w:num w:numId="16">
    <w:abstractNumId w:val="12"/>
  </w:num>
  <w:num w:numId="17">
    <w:abstractNumId w:val="24"/>
  </w:num>
  <w:num w:numId="18">
    <w:abstractNumId w:val="19"/>
  </w:num>
  <w:num w:numId="19">
    <w:abstractNumId w:val="21"/>
  </w:num>
  <w:num w:numId="20">
    <w:abstractNumId w:val="3"/>
  </w:num>
  <w:num w:numId="21">
    <w:abstractNumId w:val="31"/>
  </w:num>
  <w:num w:numId="22">
    <w:abstractNumId w:val="30"/>
  </w:num>
  <w:num w:numId="23">
    <w:abstractNumId w:val="37"/>
  </w:num>
  <w:num w:numId="24">
    <w:abstractNumId w:val="9"/>
  </w:num>
  <w:num w:numId="25">
    <w:abstractNumId w:val="36"/>
  </w:num>
  <w:num w:numId="26">
    <w:abstractNumId w:val="4"/>
  </w:num>
  <w:num w:numId="27">
    <w:abstractNumId w:val="25"/>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8"/>
  </w:num>
  <w:num w:numId="40">
    <w:abstractNumId w:val="32"/>
  </w:num>
  <w:num w:numId="41">
    <w:abstractNumId w:val="0"/>
  </w:num>
  <w:num w:numId="42">
    <w:abstractNumId w:val="7"/>
  </w:num>
  <w:num w:numId="43">
    <w:abstractNumId w:val="38"/>
  </w:num>
  <w:num w:numId="44">
    <w:abstractNumId w:val="33"/>
  </w:num>
  <w:num w:numId="45">
    <w:abstractNumId w:val="14"/>
  </w:num>
  <w:num w:numId="46">
    <w:abstractNumId w:val="18"/>
  </w:num>
  <w:num w:numId="47">
    <w:abstractNumId w:val="6"/>
  </w:num>
  <w:num w:numId="4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13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EF"/>
    <w:rsid w:val="00017982"/>
    <w:rsid w:val="000274CD"/>
    <w:rsid w:val="00034575"/>
    <w:rsid w:val="0003686C"/>
    <w:rsid w:val="000534EC"/>
    <w:rsid w:val="000545DF"/>
    <w:rsid w:val="00064A84"/>
    <w:rsid w:val="0007103D"/>
    <w:rsid w:val="000808F9"/>
    <w:rsid w:val="000919E7"/>
    <w:rsid w:val="000A4D28"/>
    <w:rsid w:val="000F12CA"/>
    <w:rsid w:val="00107EB2"/>
    <w:rsid w:val="00126C88"/>
    <w:rsid w:val="0013188F"/>
    <w:rsid w:val="00141D1F"/>
    <w:rsid w:val="00143AF7"/>
    <w:rsid w:val="001459FA"/>
    <w:rsid w:val="001502A2"/>
    <w:rsid w:val="001555F5"/>
    <w:rsid w:val="00170966"/>
    <w:rsid w:val="00182058"/>
    <w:rsid w:val="00187A81"/>
    <w:rsid w:val="0019665F"/>
    <w:rsid w:val="001C5229"/>
    <w:rsid w:val="001D602D"/>
    <w:rsid w:val="001F0009"/>
    <w:rsid w:val="001F755A"/>
    <w:rsid w:val="0020030A"/>
    <w:rsid w:val="0021595B"/>
    <w:rsid w:val="00217782"/>
    <w:rsid w:val="002210D7"/>
    <w:rsid w:val="0022194D"/>
    <w:rsid w:val="0024146A"/>
    <w:rsid w:val="002527CB"/>
    <w:rsid w:val="00280D0A"/>
    <w:rsid w:val="002A6D7B"/>
    <w:rsid w:val="002B0778"/>
    <w:rsid w:val="002B4366"/>
    <w:rsid w:val="002D4F12"/>
    <w:rsid w:val="002D52C7"/>
    <w:rsid w:val="002F1EF1"/>
    <w:rsid w:val="002F277E"/>
    <w:rsid w:val="00302950"/>
    <w:rsid w:val="003078F0"/>
    <w:rsid w:val="00316BD9"/>
    <w:rsid w:val="00336BDE"/>
    <w:rsid w:val="00350F8C"/>
    <w:rsid w:val="0036470B"/>
    <w:rsid w:val="0037674F"/>
    <w:rsid w:val="003813D2"/>
    <w:rsid w:val="00387513"/>
    <w:rsid w:val="00390C4F"/>
    <w:rsid w:val="003A0C4F"/>
    <w:rsid w:val="003A1EAA"/>
    <w:rsid w:val="003B3385"/>
    <w:rsid w:val="003C3E36"/>
    <w:rsid w:val="003E6930"/>
    <w:rsid w:val="0040169A"/>
    <w:rsid w:val="004239B4"/>
    <w:rsid w:val="004322E2"/>
    <w:rsid w:val="0043366D"/>
    <w:rsid w:val="0043663F"/>
    <w:rsid w:val="00440248"/>
    <w:rsid w:val="00444AAB"/>
    <w:rsid w:val="00444BFB"/>
    <w:rsid w:val="0045067B"/>
    <w:rsid w:val="00456014"/>
    <w:rsid w:val="0045696A"/>
    <w:rsid w:val="004A021B"/>
    <w:rsid w:val="004A02AB"/>
    <w:rsid w:val="004D386E"/>
    <w:rsid w:val="004F7C2C"/>
    <w:rsid w:val="00507439"/>
    <w:rsid w:val="005438E3"/>
    <w:rsid w:val="00556B42"/>
    <w:rsid w:val="005765CC"/>
    <w:rsid w:val="005771E9"/>
    <w:rsid w:val="00580D0C"/>
    <w:rsid w:val="00582BA5"/>
    <w:rsid w:val="005E6C0B"/>
    <w:rsid w:val="005E7C2B"/>
    <w:rsid w:val="005F2CDF"/>
    <w:rsid w:val="005F42F3"/>
    <w:rsid w:val="006361B4"/>
    <w:rsid w:val="0066654C"/>
    <w:rsid w:val="0068214E"/>
    <w:rsid w:val="0069779D"/>
    <w:rsid w:val="006A7FD3"/>
    <w:rsid w:val="006B4FA6"/>
    <w:rsid w:val="006B51E6"/>
    <w:rsid w:val="006C03C7"/>
    <w:rsid w:val="006E071B"/>
    <w:rsid w:val="006E22C2"/>
    <w:rsid w:val="006E60BE"/>
    <w:rsid w:val="006E6BF7"/>
    <w:rsid w:val="00712917"/>
    <w:rsid w:val="00720AE0"/>
    <w:rsid w:val="007649CA"/>
    <w:rsid w:val="00771094"/>
    <w:rsid w:val="007A3CA9"/>
    <w:rsid w:val="007B04F6"/>
    <w:rsid w:val="007B1120"/>
    <w:rsid w:val="007B43C8"/>
    <w:rsid w:val="007C5EC0"/>
    <w:rsid w:val="007D6C33"/>
    <w:rsid w:val="007E2851"/>
    <w:rsid w:val="007E51BD"/>
    <w:rsid w:val="007F31DE"/>
    <w:rsid w:val="008549D9"/>
    <w:rsid w:val="008714AE"/>
    <w:rsid w:val="00876092"/>
    <w:rsid w:val="00876EEF"/>
    <w:rsid w:val="008841DD"/>
    <w:rsid w:val="00890C99"/>
    <w:rsid w:val="008D59DA"/>
    <w:rsid w:val="008F4BAE"/>
    <w:rsid w:val="008F7521"/>
    <w:rsid w:val="00940243"/>
    <w:rsid w:val="00950AAC"/>
    <w:rsid w:val="0095548F"/>
    <w:rsid w:val="0095589F"/>
    <w:rsid w:val="0096135D"/>
    <w:rsid w:val="009728B0"/>
    <w:rsid w:val="00995BFD"/>
    <w:rsid w:val="009C27F5"/>
    <w:rsid w:val="009C30CB"/>
    <w:rsid w:val="009F4BF5"/>
    <w:rsid w:val="00A546E6"/>
    <w:rsid w:val="00A56D30"/>
    <w:rsid w:val="00A65923"/>
    <w:rsid w:val="00A674F7"/>
    <w:rsid w:val="00A72D6B"/>
    <w:rsid w:val="00AB0A3B"/>
    <w:rsid w:val="00AB6969"/>
    <w:rsid w:val="00AB794F"/>
    <w:rsid w:val="00AC131C"/>
    <w:rsid w:val="00AD27D9"/>
    <w:rsid w:val="00AF2442"/>
    <w:rsid w:val="00B33FD2"/>
    <w:rsid w:val="00B44E3D"/>
    <w:rsid w:val="00B45BE0"/>
    <w:rsid w:val="00B46F67"/>
    <w:rsid w:val="00B5742D"/>
    <w:rsid w:val="00B61F76"/>
    <w:rsid w:val="00B64537"/>
    <w:rsid w:val="00B70DB8"/>
    <w:rsid w:val="00B80487"/>
    <w:rsid w:val="00B81707"/>
    <w:rsid w:val="00BC4238"/>
    <w:rsid w:val="00BC63D6"/>
    <w:rsid w:val="00BF1977"/>
    <w:rsid w:val="00C0004F"/>
    <w:rsid w:val="00C02675"/>
    <w:rsid w:val="00C16A79"/>
    <w:rsid w:val="00C278B3"/>
    <w:rsid w:val="00C33A0B"/>
    <w:rsid w:val="00C350AD"/>
    <w:rsid w:val="00C42140"/>
    <w:rsid w:val="00C518D1"/>
    <w:rsid w:val="00C53EE0"/>
    <w:rsid w:val="00C545E9"/>
    <w:rsid w:val="00C60D29"/>
    <w:rsid w:val="00C7124A"/>
    <w:rsid w:val="00C75794"/>
    <w:rsid w:val="00C826CD"/>
    <w:rsid w:val="00C90799"/>
    <w:rsid w:val="00C931AE"/>
    <w:rsid w:val="00C93428"/>
    <w:rsid w:val="00C97BAE"/>
    <w:rsid w:val="00CA1C77"/>
    <w:rsid w:val="00CB1CA0"/>
    <w:rsid w:val="00CB28EF"/>
    <w:rsid w:val="00CC0C6A"/>
    <w:rsid w:val="00CC5896"/>
    <w:rsid w:val="00CD694A"/>
    <w:rsid w:val="00D01556"/>
    <w:rsid w:val="00D04C3E"/>
    <w:rsid w:val="00D22E6E"/>
    <w:rsid w:val="00D24595"/>
    <w:rsid w:val="00D24DDC"/>
    <w:rsid w:val="00D3712A"/>
    <w:rsid w:val="00D64576"/>
    <w:rsid w:val="00D95D11"/>
    <w:rsid w:val="00DB0B64"/>
    <w:rsid w:val="00DC6EBC"/>
    <w:rsid w:val="00DE70DB"/>
    <w:rsid w:val="00DF0D31"/>
    <w:rsid w:val="00E031B8"/>
    <w:rsid w:val="00E06E5A"/>
    <w:rsid w:val="00E06EA0"/>
    <w:rsid w:val="00E1373A"/>
    <w:rsid w:val="00E279B6"/>
    <w:rsid w:val="00E61321"/>
    <w:rsid w:val="00E64ED2"/>
    <w:rsid w:val="00E84898"/>
    <w:rsid w:val="00EC28BD"/>
    <w:rsid w:val="00EC330E"/>
    <w:rsid w:val="00F13CE3"/>
    <w:rsid w:val="00F15845"/>
    <w:rsid w:val="00F20A60"/>
    <w:rsid w:val="00F21C87"/>
    <w:rsid w:val="00F276E1"/>
    <w:rsid w:val="00F27B42"/>
    <w:rsid w:val="00F3701B"/>
    <w:rsid w:val="00F43EBF"/>
    <w:rsid w:val="00F66376"/>
    <w:rsid w:val="00F66F69"/>
    <w:rsid w:val="00F84746"/>
    <w:rsid w:val="00F87CFC"/>
    <w:rsid w:val="00FB19B1"/>
    <w:rsid w:val="00FE4D02"/>
    <w:rsid w:val="00FF1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EDC5D"/>
  <w15:docId w15:val="{6D80015C-B2CC-4312-AD6B-FF1121B1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qFormat/>
    <w:rsid w:val="00F27B42"/>
    <w:pPr>
      <w:keepNext/>
      <w:keepLines/>
      <w:autoSpaceDE w:val="0"/>
      <w:autoSpaceDN w:val="0"/>
      <w:adjustRightInd w:val="0"/>
      <w:spacing w:after="240" w:line="240" w:lineRule="auto"/>
      <w:jc w:val="center"/>
      <w:outlineLvl w:val="0"/>
    </w:pPr>
    <w:rPr>
      <w:rFonts w:ascii="Akkurat" w:eastAsia="Times New Roman" w:hAnsi="Akkurat"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28EF"/>
    <w:pPr>
      <w:autoSpaceDE w:val="0"/>
      <w:autoSpaceDN w:val="0"/>
      <w:adjustRightInd w:val="0"/>
      <w:spacing w:after="0" w:line="240" w:lineRule="auto"/>
    </w:pPr>
    <w:rPr>
      <w:rFonts w:ascii="Akkurat Office" w:eastAsia="Times New Roman" w:hAnsi="Akkurat Office" w:cs="Akkurat Office"/>
      <w:color w:val="000000"/>
      <w:sz w:val="24"/>
      <w:szCs w:val="24"/>
      <w:lang w:eastAsia="de-DE"/>
    </w:rPr>
  </w:style>
  <w:style w:type="paragraph" w:styleId="Listenabsatz">
    <w:name w:val="List Paragraph"/>
    <w:basedOn w:val="Standard"/>
    <w:uiPriority w:val="34"/>
    <w:qFormat/>
    <w:rsid w:val="001C5229"/>
    <w:pPr>
      <w:ind w:left="720"/>
      <w:contextualSpacing/>
    </w:pPr>
  </w:style>
  <w:style w:type="paragraph" w:styleId="Sprechblasentext">
    <w:name w:val="Balloon Text"/>
    <w:basedOn w:val="Standard"/>
    <w:link w:val="SprechblasentextZchn"/>
    <w:uiPriority w:val="99"/>
    <w:semiHidden/>
    <w:unhideWhenUsed/>
    <w:rsid w:val="001C52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229"/>
    <w:rPr>
      <w:rFonts w:ascii="Tahoma" w:hAnsi="Tahoma" w:cs="Tahoma"/>
      <w:sz w:val="16"/>
      <w:szCs w:val="16"/>
    </w:rPr>
  </w:style>
  <w:style w:type="paragraph" w:customStyle="1" w:styleId="Listenabsatz1">
    <w:name w:val="Listenabsatz1"/>
    <w:basedOn w:val="Standard"/>
    <w:rsid w:val="004D386E"/>
    <w:pPr>
      <w:ind w:left="720"/>
      <w:contextualSpacing/>
    </w:pPr>
    <w:rPr>
      <w:rFonts w:ascii="Calibri" w:eastAsia="Times New Roman" w:hAnsi="Calibri" w:cs="Times New Roman"/>
      <w:lang w:eastAsia="de-DE"/>
    </w:rPr>
  </w:style>
  <w:style w:type="character" w:styleId="Kommentarzeichen">
    <w:name w:val="annotation reference"/>
    <w:rsid w:val="00034575"/>
    <w:rPr>
      <w:rFonts w:cs="Times New Roman"/>
      <w:sz w:val="16"/>
      <w:szCs w:val="16"/>
    </w:rPr>
  </w:style>
  <w:style w:type="paragraph" w:styleId="Kommentartext">
    <w:name w:val="annotation text"/>
    <w:aliases w:val="Kommentar [Thamm]"/>
    <w:basedOn w:val="Standard"/>
    <w:link w:val="KommentartextZchn"/>
    <w:rsid w:val="00034575"/>
    <w:pPr>
      <w:spacing w:line="240" w:lineRule="auto"/>
    </w:pPr>
    <w:rPr>
      <w:rFonts w:ascii="Calibri" w:eastAsia="Times New Roman" w:hAnsi="Calibri" w:cs="Times New Roman"/>
      <w:sz w:val="20"/>
      <w:szCs w:val="20"/>
      <w:lang w:val="x-none" w:eastAsia="x-none"/>
    </w:rPr>
  </w:style>
  <w:style w:type="character" w:customStyle="1" w:styleId="KommentartextZchn">
    <w:name w:val="Kommentartext Zchn"/>
    <w:aliases w:val="Kommentar [Thamm] Zchn"/>
    <w:basedOn w:val="Absatz-Standardschriftart"/>
    <w:link w:val="Kommentartext"/>
    <w:rsid w:val="00034575"/>
    <w:rPr>
      <w:rFonts w:ascii="Calibri" w:eastAsia="Times New Roman" w:hAnsi="Calibri" w:cs="Times New Roman"/>
      <w:sz w:val="20"/>
      <w:szCs w:val="20"/>
      <w:lang w:val="x-none" w:eastAsia="x-none"/>
    </w:rPr>
  </w:style>
  <w:style w:type="paragraph" w:styleId="berarbeitung">
    <w:name w:val="Revision"/>
    <w:hidden/>
    <w:uiPriority w:val="99"/>
    <w:semiHidden/>
    <w:rsid w:val="00034575"/>
    <w:pPr>
      <w:spacing w:after="0" w:line="240" w:lineRule="auto"/>
    </w:pPr>
  </w:style>
  <w:style w:type="paragraph" w:styleId="Kommentarthema">
    <w:name w:val="annotation subject"/>
    <w:basedOn w:val="Kommentartext"/>
    <w:next w:val="Kommentartext"/>
    <w:link w:val="KommentarthemaZchn"/>
    <w:uiPriority w:val="99"/>
    <w:semiHidden/>
    <w:unhideWhenUsed/>
    <w:rsid w:val="00876092"/>
    <w:rPr>
      <w:rFonts w:asciiTheme="minorHAnsi"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876092"/>
    <w:rPr>
      <w:rFonts w:ascii="Calibri" w:eastAsia="Times New Roman" w:hAnsi="Calibri" w:cs="Times New Roman"/>
      <w:b/>
      <w:bCs/>
      <w:sz w:val="20"/>
      <w:szCs w:val="20"/>
      <w:lang w:val="x-none" w:eastAsia="x-none"/>
    </w:rPr>
  </w:style>
  <w:style w:type="character" w:customStyle="1" w:styleId="berschrift1Zchn">
    <w:name w:val="Überschrift 1 Zchn"/>
    <w:basedOn w:val="Absatz-Standardschriftart"/>
    <w:link w:val="berschrift1"/>
    <w:rsid w:val="00F27B42"/>
    <w:rPr>
      <w:rFonts w:ascii="Akkurat" w:eastAsia="Times New Roman" w:hAnsi="Akkurat" w:cs="Arial"/>
      <w:b/>
      <w:bCs/>
      <w:lang w:eastAsia="de-DE"/>
    </w:rPr>
  </w:style>
  <w:style w:type="paragraph" w:styleId="Verzeichnis1">
    <w:name w:val="toc 1"/>
    <w:basedOn w:val="Standard"/>
    <w:next w:val="Standard"/>
    <w:autoRedefine/>
    <w:uiPriority w:val="39"/>
    <w:rsid w:val="005F42F3"/>
    <w:rPr>
      <w:rFonts w:ascii="Akkurat" w:eastAsia="Times New Roman" w:hAnsi="Akkurat" w:cs="Times New Roman"/>
      <w:sz w:val="21"/>
      <w:lang w:eastAsia="de-DE"/>
    </w:rPr>
  </w:style>
  <w:style w:type="character" w:styleId="Hyperlink">
    <w:name w:val="Hyperlink"/>
    <w:uiPriority w:val="99"/>
    <w:unhideWhenUsed/>
    <w:rsid w:val="005F42F3"/>
    <w:rPr>
      <w:color w:val="0000FF"/>
      <w:u w:val="single"/>
    </w:rPr>
  </w:style>
  <w:style w:type="paragraph" w:customStyle="1" w:styleId="Aufzhlung">
    <w:name w:val="Aufzählung"/>
    <w:basedOn w:val="Standard"/>
    <w:link w:val="AufzhlungZchn"/>
    <w:rsid w:val="00107EB2"/>
    <w:pPr>
      <w:spacing w:before="60" w:after="120" w:line="360" w:lineRule="auto"/>
      <w:ind w:left="567" w:hanging="567"/>
      <w:jc w:val="both"/>
    </w:pPr>
    <w:rPr>
      <w:rFonts w:ascii="Arial" w:eastAsia="Times New Roman" w:hAnsi="Arial" w:cs="Times New Roman"/>
      <w:sz w:val="20"/>
      <w:szCs w:val="20"/>
      <w:lang w:eastAsia="de-DE"/>
    </w:rPr>
  </w:style>
  <w:style w:type="character" w:customStyle="1" w:styleId="AufzhlungZchn">
    <w:name w:val="Aufzählung Zchn"/>
    <w:link w:val="Aufzhlung"/>
    <w:rsid w:val="00107EB2"/>
    <w:rPr>
      <w:rFonts w:ascii="Arial" w:eastAsia="Times New Roman" w:hAnsi="Arial" w:cs="Times New Roman"/>
      <w:sz w:val="20"/>
      <w:szCs w:val="20"/>
      <w:lang w:eastAsia="de-DE"/>
    </w:rPr>
  </w:style>
  <w:style w:type="paragraph" w:styleId="Fuzeile">
    <w:name w:val="footer"/>
    <w:basedOn w:val="Standard"/>
    <w:link w:val="FuzeileZchn"/>
    <w:rsid w:val="00E06E5A"/>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rsid w:val="00E06E5A"/>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659F-5D3E-644C-B134-4F4D9F78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7862</Words>
  <Characters>49536</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
    </vt:vector>
  </TitlesOfParts>
  <Company>ITMC</Company>
  <LinksUpToDate>false</LinksUpToDate>
  <CharactersWithSpaces>57284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 Tanja</dc:creator>
  <cp:lastModifiedBy>Thilo Braun</cp:lastModifiedBy>
  <cp:revision>2</cp:revision>
  <cp:lastPrinted>2016-01-21T14:09:00Z</cp:lastPrinted>
  <dcterms:created xsi:type="dcterms:W3CDTF">2019-08-16T08:28:00Z</dcterms:created>
  <dcterms:modified xsi:type="dcterms:W3CDTF">2019-08-16T08:28:00Z</dcterms:modified>
</cp:coreProperties>
</file>